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79DF9" w14:textId="525EA408" w:rsidR="00B06490" w:rsidRDefault="00D23CD8" w:rsidP="00D23CD8">
      <w:pPr>
        <w:rPr>
          <w:rFonts w:asciiTheme="minorHAnsi" w:hAnsiTheme="minorHAnsi" w:cstheme="minorHAnsi"/>
          <w:b/>
          <w:sz w:val="20"/>
          <w:szCs w:val="20"/>
        </w:rPr>
      </w:pPr>
      <w:r w:rsidRPr="00696A86">
        <w:rPr>
          <w:rFonts w:asciiTheme="minorHAnsi" w:hAnsiTheme="minorHAnsi" w:cstheme="minorHAnsi"/>
          <w:b/>
          <w:sz w:val="20"/>
          <w:szCs w:val="20"/>
        </w:rPr>
        <w:t xml:space="preserve">Administrative </w:t>
      </w:r>
      <w:r w:rsidR="00002FCC">
        <w:rPr>
          <w:rFonts w:asciiTheme="minorHAnsi" w:hAnsiTheme="minorHAnsi" w:cstheme="minorHAnsi"/>
          <w:b/>
          <w:sz w:val="20"/>
          <w:szCs w:val="20"/>
        </w:rPr>
        <w:t>S</w:t>
      </w:r>
      <w:r w:rsidRPr="00696A86">
        <w:rPr>
          <w:rFonts w:asciiTheme="minorHAnsi" w:hAnsiTheme="minorHAnsi" w:cstheme="minorHAnsi"/>
          <w:b/>
          <w:sz w:val="20"/>
          <w:szCs w:val="20"/>
        </w:rPr>
        <w:t>upplements for</w:t>
      </w:r>
      <w:r w:rsidR="00297D92">
        <w:rPr>
          <w:rFonts w:asciiTheme="minorHAnsi" w:hAnsiTheme="minorHAnsi" w:cstheme="minorHAnsi"/>
          <w:b/>
          <w:sz w:val="20"/>
          <w:szCs w:val="20"/>
        </w:rPr>
        <w:t xml:space="preserve"> the</w:t>
      </w:r>
      <w:r w:rsidRPr="00696A86">
        <w:rPr>
          <w:rFonts w:asciiTheme="minorHAnsi" w:hAnsiTheme="minorHAnsi" w:cstheme="minorHAnsi"/>
          <w:b/>
          <w:sz w:val="20"/>
          <w:szCs w:val="20"/>
        </w:rPr>
        <w:t xml:space="preserve"> P30 Cancer Center Support Grant</w:t>
      </w:r>
      <w:r w:rsidR="00B900E3">
        <w:rPr>
          <w:rFonts w:asciiTheme="minorHAnsi" w:hAnsiTheme="minorHAnsi" w:cstheme="minorHAnsi"/>
          <w:b/>
          <w:sz w:val="20"/>
          <w:szCs w:val="20"/>
        </w:rPr>
        <w:t>s</w:t>
      </w:r>
      <w:r w:rsidRPr="00696A86">
        <w:rPr>
          <w:rFonts w:asciiTheme="minorHAnsi" w:hAnsiTheme="minorHAnsi" w:cstheme="minorHAnsi"/>
          <w:b/>
          <w:sz w:val="20"/>
          <w:szCs w:val="20"/>
        </w:rPr>
        <w:t xml:space="preserve"> to </w:t>
      </w:r>
      <w:r w:rsidR="001305F5" w:rsidRPr="00696A86">
        <w:rPr>
          <w:rFonts w:asciiTheme="minorHAnsi" w:hAnsiTheme="minorHAnsi" w:cstheme="minorHAnsi"/>
          <w:b/>
          <w:sz w:val="20"/>
          <w:szCs w:val="20"/>
        </w:rPr>
        <w:t>advance</w:t>
      </w:r>
      <w:r w:rsidRPr="00696A86">
        <w:rPr>
          <w:rFonts w:asciiTheme="minorHAnsi" w:hAnsiTheme="minorHAnsi" w:cstheme="minorHAnsi"/>
          <w:b/>
          <w:sz w:val="20"/>
          <w:szCs w:val="20"/>
        </w:rPr>
        <w:t xml:space="preserve"> research </w:t>
      </w:r>
      <w:r w:rsidR="00C336FC">
        <w:rPr>
          <w:rFonts w:asciiTheme="minorHAnsi" w:hAnsiTheme="minorHAnsi" w:cstheme="minorHAnsi"/>
          <w:b/>
          <w:sz w:val="20"/>
          <w:szCs w:val="20"/>
        </w:rPr>
        <w:t xml:space="preserve">in persistent poverty areas  </w:t>
      </w:r>
    </w:p>
    <w:p w14:paraId="29C25723" w14:textId="77777777" w:rsidR="00C336FC" w:rsidRPr="00696A86" w:rsidRDefault="00C336FC" w:rsidP="00D23CD8">
      <w:pPr>
        <w:rPr>
          <w:rFonts w:asciiTheme="minorHAnsi" w:hAnsiTheme="minorHAnsi" w:cstheme="minorHAnsi"/>
          <w:b/>
          <w:sz w:val="20"/>
          <w:szCs w:val="20"/>
        </w:rPr>
      </w:pPr>
    </w:p>
    <w:p w14:paraId="74C419AB" w14:textId="77777777" w:rsidR="00141AAC" w:rsidRPr="00696A86" w:rsidRDefault="00141AAC" w:rsidP="00141AAC">
      <w:pPr>
        <w:rPr>
          <w:rFonts w:asciiTheme="minorHAnsi" w:hAnsiTheme="minorHAnsi" w:cstheme="minorHAnsi"/>
          <w:b/>
          <w:sz w:val="20"/>
          <w:szCs w:val="20"/>
        </w:rPr>
      </w:pPr>
      <w:r w:rsidRPr="00696A86">
        <w:rPr>
          <w:rFonts w:asciiTheme="minorHAnsi" w:hAnsiTheme="minorHAnsi" w:cstheme="minorHAnsi"/>
          <w:b/>
          <w:sz w:val="20"/>
          <w:szCs w:val="20"/>
        </w:rPr>
        <w:t>Background</w:t>
      </w:r>
    </w:p>
    <w:p w14:paraId="5ED9E7BE" w14:textId="2352E1A5" w:rsidR="007D3809" w:rsidRPr="007D3809" w:rsidRDefault="00BB17C3" w:rsidP="00BB17C3">
      <w:pPr>
        <w:spacing w:after="150"/>
        <w:rPr>
          <w:rFonts w:eastAsia="Times New Roman" w:cstheme="minorHAnsi"/>
          <w:color w:val="000000" w:themeColor="text1"/>
          <w:sz w:val="20"/>
          <w:szCs w:val="20"/>
          <w:shd w:val="clear" w:color="auto" w:fill="FFFFFF"/>
        </w:rPr>
      </w:pPr>
      <w:r w:rsidRPr="0096145E">
        <w:rPr>
          <w:rFonts w:eastAsia="Times New Roman" w:cstheme="minorHAnsi"/>
          <w:color w:val="000000" w:themeColor="text1"/>
          <w:sz w:val="20"/>
          <w:szCs w:val="20"/>
        </w:rPr>
        <w:t>Despite advances in cancer prevention, diagnosis, treatment</w:t>
      </w:r>
      <w:r w:rsidR="00C77588">
        <w:rPr>
          <w:rFonts w:eastAsia="Times New Roman" w:cstheme="minorHAnsi"/>
          <w:color w:val="000000" w:themeColor="text1"/>
          <w:sz w:val="20"/>
          <w:szCs w:val="20"/>
        </w:rPr>
        <w:t>,</w:t>
      </w:r>
      <w:r w:rsidRPr="0096145E">
        <w:rPr>
          <w:rFonts w:eastAsia="Times New Roman" w:cstheme="minorHAnsi"/>
          <w:color w:val="000000" w:themeColor="text1"/>
          <w:sz w:val="20"/>
          <w:szCs w:val="20"/>
        </w:rPr>
        <w:t xml:space="preserve"> and survival, disparities in cancer outcomes continue to persist</w:t>
      </w:r>
      <w:r w:rsidR="00177686">
        <w:rPr>
          <w:rFonts w:eastAsia="Times New Roman" w:cstheme="minorHAnsi"/>
          <w:color w:val="000000" w:themeColor="text1"/>
          <w:sz w:val="20"/>
          <w:szCs w:val="20"/>
        </w:rPr>
        <w:t>,</w:t>
      </w:r>
      <w:r w:rsidRPr="0096145E">
        <w:rPr>
          <w:rFonts w:eastAsia="Times New Roman" w:cstheme="minorHAnsi"/>
          <w:color w:val="000000" w:themeColor="text1"/>
          <w:sz w:val="20"/>
          <w:szCs w:val="20"/>
        </w:rPr>
        <w:t xml:space="preserve"> with increased mortality among people living in poverty. Populations </w:t>
      </w:r>
      <w:r w:rsidR="006E7A02">
        <w:rPr>
          <w:rFonts w:eastAsia="Times New Roman" w:cstheme="minorHAnsi"/>
          <w:color w:val="000000" w:themeColor="text1"/>
          <w:sz w:val="20"/>
          <w:szCs w:val="20"/>
        </w:rPr>
        <w:t xml:space="preserve">living </w:t>
      </w:r>
      <w:r w:rsidRPr="0096145E">
        <w:rPr>
          <w:rFonts w:eastAsia="Times New Roman" w:cstheme="minorHAnsi"/>
          <w:color w:val="000000" w:themeColor="text1"/>
          <w:sz w:val="20"/>
          <w:szCs w:val="20"/>
        </w:rPr>
        <w:t>in poverty</w:t>
      </w:r>
      <w:r w:rsidR="006E7A02" w:rsidRPr="006E7A02">
        <w:rPr>
          <w:rFonts w:eastAsia="Times New Roman" w:cstheme="minorHAnsi"/>
          <w:color w:val="000000" w:themeColor="text1"/>
          <w:sz w:val="20"/>
          <w:szCs w:val="20"/>
        </w:rPr>
        <w:t xml:space="preserve"> </w:t>
      </w:r>
      <w:r w:rsidR="006E7A02" w:rsidRPr="0096145E">
        <w:rPr>
          <w:rFonts w:eastAsia="Times New Roman" w:cstheme="minorHAnsi"/>
          <w:color w:val="000000" w:themeColor="text1"/>
          <w:sz w:val="20"/>
          <w:szCs w:val="20"/>
        </w:rPr>
        <w:t xml:space="preserve">in the United States </w:t>
      </w:r>
      <w:r w:rsidRPr="0096145E">
        <w:rPr>
          <w:rFonts w:eastAsia="Times New Roman" w:cstheme="minorHAnsi"/>
          <w:color w:val="000000" w:themeColor="text1"/>
          <w:sz w:val="20"/>
          <w:szCs w:val="20"/>
        </w:rPr>
        <w:t>—in particular</w:t>
      </w:r>
      <w:r w:rsidR="0096145E" w:rsidRPr="0096145E">
        <w:rPr>
          <w:rFonts w:eastAsia="Times New Roman" w:cstheme="minorHAnsi"/>
          <w:color w:val="000000" w:themeColor="text1"/>
          <w:sz w:val="20"/>
          <w:szCs w:val="20"/>
        </w:rPr>
        <w:t xml:space="preserve"> those in </w:t>
      </w:r>
      <w:r w:rsidRPr="0096145E">
        <w:rPr>
          <w:rFonts w:eastAsia="Times New Roman" w:cstheme="minorHAnsi"/>
          <w:color w:val="000000" w:themeColor="text1"/>
          <w:sz w:val="20"/>
          <w:szCs w:val="20"/>
        </w:rPr>
        <w:t>persistent poverty</w:t>
      </w:r>
      <w:r w:rsidR="00177686">
        <w:rPr>
          <w:rFonts w:eastAsia="Times New Roman" w:cstheme="minorHAnsi"/>
          <w:color w:val="000000" w:themeColor="text1"/>
          <w:sz w:val="20"/>
          <w:szCs w:val="20"/>
        </w:rPr>
        <w:t>,</w:t>
      </w:r>
      <w:r w:rsidRPr="0096145E">
        <w:rPr>
          <w:rFonts w:eastAsia="Times New Roman" w:cstheme="minorHAnsi"/>
          <w:color w:val="000000" w:themeColor="text1"/>
          <w:sz w:val="20"/>
          <w:szCs w:val="20"/>
        </w:rPr>
        <w:t xml:space="preserve"> </w:t>
      </w:r>
      <w:r w:rsidR="00135B12" w:rsidRPr="005638AA">
        <w:rPr>
          <w:rFonts w:asciiTheme="minorHAnsi" w:hAnsiTheme="minorHAnsi" w:cstheme="minorHAnsi"/>
          <w:color w:val="000000" w:themeColor="text1"/>
          <w:sz w:val="20"/>
          <w:szCs w:val="20"/>
        </w:rPr>
        <w:t>face higher rates of morbidity and mortality</w:t>
      </w:r>
      <w:r w:rsidR="006B2C89" w:rsidRPr="005638AA">
        <w:rPr>
          <w:rFonts w:asciiTheme="minorHAnsi" w:hAnsiTheme="minorHAnsi" w:cstheme="minorHAnsi"/>
          <w:color w:val="000000" w:themeColor="text1"/>
          <w:sz w:val="20"/>
          <w:szCs w:val="20"/>
        </w:rPr>
        <w:t xml:space="preserve">.  </w:t>
      </w:r>
      <w:r w:rsidR="007D3809" w:rsidRPr="006F0476">
        <w:rPr>
          <w:rFonts w:eastAsia="Times New Roman" w:cstheme="minorHAnsi"/>
          <w:color w:val="333333"/>
          <w:sz w:val="20"/>
          <w:szCs w:val="20"/>
          <w:shd w:val="clear" w:color="auto" w:fill="FFFFFF"/>
        </w:rPr>
        <w:t>To shed light on this aspect of poverty, the US Department of Agriculture’s Economic Research Service (ERS) has defined counties as being persistently poor if 20</w:t>
      </w:r>
      <w:r w:rsidR="00C77588">
        <w:rPr>
          <w:rFonts w:eastAsia="Times New Roman" w:cstheme="minorHAnsi"/>
          <w:color w:val="333333"/>
          <w:sz w:val="20"/>
          <w:szCs w:val="20"/>
          <w:shd w:val="clear" w:color="auto" w:fill="FFFFFF"/>
        </w:rPr>
        <w:t>%</w:t>
      </w:r>
      <w:r w:rsidR="007D3809" w:rsidRPr="006F0476">
        <w:rPr>
          <w:rFonts w:eastAsia="Times New Roman" w:cstheme="minorHAnsi"/>
          <w:color w:val="333333"/>
          <w:sz w:val="20"/>
          <w:szCs w:val="20"/>
          <w:shd w:val="clear" w:color="auto" w:fill="FFFFFF"/>
        </w:rPr>
        <w:t xml:space="preserve"> or more of their populations were living in poverty based on the 1980, 1990, and 2000 decennial censuses and </w:t>
      </w:r>
      <w:r w:rsidR="00177686">
        <w:rPr>
          <w:rFonts w:eastAsia="Times New Roman" w:cstheme="minorHAnsi"/>
          <w:color w:val="333333"/>
          <w:sz w:val="20"/>
          <w:szCs w:val="20"/>
          <w:shd w:val="clear" w:color="auto" w:fill="FFFFFF"/>
        </w:rPr>
        <w:t xml:space="preserve">the </w:t>
      </w:r>
      <w:r w:rsidR="007D3809" w:rsidRPr="006F0476">
        <w:rPr>
          <w:rFonts w:eastAsia="Times New Roman" w:cstheme="minorHAnsi"/>
          <w:color w:val="333333"/>
          <w:sz w:val="20"/>
          <w:szCs w:val="20"/>
          <w:shd w:val="clear" w:color="auto" w:fill="FFFFFF"/>
        </w:rPr>
        <w:t>2007-11 American Community Survey 5-year estimates. Using this definition, there are 353 persistently poor counties in the U.S. (comprising 11.2% of all U.S. counties). The large majority (301</w:t>
      </w:r>
      <w:r w:rsidR="00C77588">
        <w:rPr>
          <w:rFonts w:eastAsia="Times New Roman" w:cstheme="minorHAnsi"/>
          <w:color w:val="333333"/>
          <w:sz w:val="20"/>
          <w:szCs w:val="20"/>
          <w:shd w:val="clear" w:color="auto" w:fill="FFFFFF"/>
        </w:rPr>
        <w:t>,</w:t>
      </w:r>
      <w:r w:rsidR="007D3809" w:rsidRPr="006F0476">
        <w:rPr>
          <w:rFonts w:eastAsia="Times New Roman" w:cstheme="minorHAnsi"/>
          <w:color w:val="333333"/>
          <w:sz w:val="20"/>
          <w:szCs w:val="20"/>
          <w:shd w:val="clear" w:color="auto" w:fill="FFFFFF"/>
        </w:rPr>
        <w:t xml:space="preserve"> or 85.3%) of the persistent</w:t>
      </w:r>
      <w:r w:rsidR="00177686">
        <w:rPr>
          <w:rFonts w:eastAsia="Times New Roman" w:cstheme="minorHAnsi"/>
          <w:color w:val="333333"/>
          <w:sz w:val="20"/>
          <w:szCs w:val="20"/>
          <w:shd w:val="clear" w:color="auto" w:fill="FFFFFF"/>
        </w:rPr>
        <w:t xml:space="preserve"> </w:t>
      </w:r>
      <w:r w:rsidR="007D3809" w:rsidRPr="006F0476">
        <w:rPr>
          <w:rFonts w:eastAsia="Times New Roman" w:cstheme="minorHAnsi"/>
          <w:color w:val="333333"/>
          <w:sz w:val="20"/>
          <w:szCs w:val="20"/>
          <w:shd w:val="clear" w:color="auto" w:fill="FFFFFF"/>
        </w:rPr>
        <w:t>poverty counties are nonmetro, accounting for 15.2%</w:t>
      </w:r>
      <w:r w:rsidR="00177686">
        <w:rPr>
          <w:rFonts w:eastAsia="Times New Roman" w:cstheme="minorHAnsi"/>
          <w:color w:val="333333"/>
          <w:sz w:val="20"/>
          <w:szCs w:val="20"/>
          <w:shd w:val="clear" w:color="auto" w:fill="FFFFFF"/>
        </w:rPr>
        <w:t xml:space="preserve"> </w:t>
      </w:r>
      <w:r w:rsidR="007D3809" w:rsidRPr="006F0476">
        <w:rPr>
          <w:rFonts w:eastAsia="Times New Roman" w:cstheme="minorHAnsi"/>
          <w:color w:val="333333"/>
          <w:sz w:val="20"/>
          <w:szCs w:val="20"/>
          <w:shd w:val="clear" w:color="auto" w:fill="FFFFFF"/>
        </w:rPr>
        <w:t>of all nonmetro counties. Persistent poverty also demonstrates a strong regional pattern, with nearly 84%</w:t>
      </w:r>
      <w:r w:rsidR="00177686">
        <w:rPr>
          <w:rFonts w:eastAsia="Times New Roman" w:cstheme="minorHAnsi"/>
          <w:color w:val="333333"/>
          <w:sz w:val="20"/>
          <w:szCs w:val="20"/>
          <w:shd w:val="clear" w:color="auto" w:fill="FFFFFF"/>
        </w:rPr>
        <w:t xml:space="preserve"> </w:t>
      </w:r>
      <w:r w:rsidR="007D3809" w:rsidRPr="006F0476">
        <w:rPr>
          <w:rFonts w:eastAsia="Times New Roman" w:cstheme="minorHAnsi"/>
          <w:color w:val="333333"/>
          <w:sz w:val="20"/>
          <w:szCs w:val="20"/>
          <w:shd w:val="clear" w:color="auto" w:fill="FFFFFF"/>
        </w:rPr>
        <w:t>of persistent</w:t>
      </w:r>
      <w:r w:rsidR="00177686">
        <w:rPr>
          <w:rFonts w:eastAsia="Times New Roman" w:cstheme="minorHAnsi"/>
          <w:color w:val="333333"/>
          <w:sz w:val="20"/>
          <w:szCs w:val="20"/>
          <w:shd w:val="clear" w:color="auto" w:fill="FFFFFF"/>
        </w:rPr>
        <w:t xml:space="preserve"> </w:t>
      </w:r>
      <w:r w:rsidR="007D3809" w:rsidRPr="006F0476">
        <w:rPr>
          <w:rFonts w:eastAsia="Times New Roman" w:cstheme="minorHAnsi"/>
          <w:color w:val="333333"/>
          <w:sz w:val="20"/>
          <w:szCs w:val="20"/>
          <w:shd w:val="clear" w:color="auto" w:fill="FFFFFF"/>
        </w:rPr>
        <w:t>poverty counties</w:t>
      </w:r>
      <w:r w:rsidR="00177686">
        <w:rPr>
          <w:rFonts w:eastAsia="Times New Roman" w:cstheme="minorHAnsi"/>
          <w:color w:val="333333"/>
          <w:sz w:val="20"/>
          <w:szCs w:val="20"/>
          <w:shd w:val="clear" w:color="auto" w:fill="FFFFFF"/>
        </w:rPr>
        <w:t xml:space="preserve"> located</w:t>
      </w:r>
      <w:r w:rsidR="007D3809" w:rsidRPr="006F0476">
        <w:rPr>
          <w:rFonts w:eastAsia="Times New Roman" w:cstheme="minorHAnsi"/>
          <w:color w:val="333333"/>
          <w:sz w:val="20"/>
          <w:szCs w:val="20"/>
          <w:shd w:val="clear" w:color="auto" w:fill="FFFFFF"/>
        </w:rPr>
        <w:t xml:space="preserve"> in the South, comprising more than 20%</w:t>
      </w:r>
      <w:r w:rsidR="00177686">
        <w:rPr>
          <w:rFonts w:eastAsia="Times New Roman" w:cstheme="minorHAnsi"/>
          <w:color w:val="333333"/>
          <w:sz w:val="20"/>
          <w:szCs w:val="20"/>
          <w:shd w:val="clear" w:color="auto" w:fill="FFFFFF"/>
        </w:rPr>
        <w:t xml:space="preserve"> </w:t>
      </w:r>
      <w:r w:rsidR="007D3809" w:rsidRPr="006F0476">
        <w:rPr>
          <w:rFonts w:eastAsia="Times New Roman" w:cstheme="minorHAnsi"/>
          <w:color w:val="333333"/>
          <w:sz w:val="20"/>
          <w:szCs w:val="20"/>
          <w:shd w:val="clear" w:color="auto" w:fill="FFFFFF"/>
        </w:rPr>
        <w:t xml:space="preserve">of all counties </w:t>
      </w:r>
      <w:r w:rsidR="00177686">
        <w:rPr>
          <w:rFonts w:eastAsia="Times New Roman" w:cstheme="minorHAnsi"/>
          <w:color w:val="333333"/>
          <w:sz w:val="20"/>
          <w:szCs w:val="20"/>
          <w:shd w:val="clear" w:color="auto" w:fill="FFFFFF"/>
        </w:rPr>
        <w:t xml:space="preserve">located </w:t>
      </w:r>
      <w:r w:rsidR="007D3809" w:rsidRPr="006F0476">
        <w:rPr>
          <w:rFonts w:eastAsia="Times New Roman" w:cstheme="minorHAnsi"/>
          <w:color w:val="333333"/>
          <w:sz w:val="20"/>
          <w:szCs w:val="20"/>
          <w:shd w:val="clear" w:color="auto" w:fill="FFFFFF"/>
        </w:rPr>
        <w:t>in the region (</w:t>
      </w:r>
      <w:hyperlink r:id="rId7" w:tgtFrame="_blank" w:history="1">
        <w:r w:rsidR="007D3809" w:rsidRPr="006F0476">
          <w:rPr>
            <w:rFonts w:eastAsia="Times New Roman" w:cstheme="minorHAnsi"/>
            <w:color w:val="428BCA"/>
            <w:sz w:val="20"/>
            <w:szCs w:val="20"/>
            <w:u w:val="single"/>
          </w:rPr>
          <w:t>https://www.ers.usda.gov/topics/rural-economy-population/rural-poverty-well-being/</w:t>
        </w:r>
      </w:hyperlink>
      <w:r w:rsidR="007D3809" w:rsidRPr="006F0476">
        <w:rPr>
          <w:rFonts w:eastAsia="Times New Roman" w:cstheme="minorHAnsi"/>
          <w:color w:val="333333"/>
          <w:sz w:val="20"/>
          <w:szCs w:val="20"/>
          <w:shd w:val="clear" w:color="auto" w:fill="FFFFFF"/>
        </w:rPr>
        <w:t>).</w:t>
      </w:r>
    </w:p>
    <w:p w14:paraId="5177CBB2" w14:textId="2EE27D01" w:rsidR="000D59CA" w:rsidRPr="000D59CA" w:rsidRDefault="00321C4D" w:rsidP="00BB17C3">
      <w:pPr>
        <w:spacing w:after="150"/>
        <w:rPr>
          <w:rFonts w:eastAsia="Times New Roman" w:cstheme="minorHAnsi"/>
          <w:color w:val="000000" w:themeColor="text1"/>
          <w:sz w:val="20"/>
          <w:szCs w:val="20"/>
        </w:rPr>
      </w:pPr>
      <w:r w:rsidRPr="006F0476">
        <w:rPr>
          <w:rFonts w:eastAsia="Times New Roman" w:cstheme="minorHAnsi"/>
          <w:color w:val="333333"/>
          <w:sz w:val="20"/>
          <w:szCs w:val="20"/>
          <w:shd w:val="clear" w:color="auto" w:fill="FFFFFF"/>
        </w:rPr>
        <w:t xml:space="preserve">An important dimension of poverty is its persistence over time. An area that has a high level of poverty this year, but not next year, is likely better off than an area that has a high level of poverty </w:t>
      </w:r>
      <w:r w:rsidR="00A2395A">
        <w:rPr>
          <w:rFonts w:eastAsia="Times New Roman" w:cstheme="minorHAnsi"/>
          <w:color w:val="333333"/>
          <w:sz w:val="20"/>
          <w:szCs w:val="20"/>
          <w:shd w:val="clear" w:color="auto" w:fill="FFFFFF"/>
        </w:rPr>
        <w:t xml:space="preserve">for a </w:t>
      </w:r>
      <w:r w:rsidR="00ED6E14">
        <w:rPr>
          <w:rFonts w:eastAsia="Times New Roman" w:cstheme="minorHAnsi"/>
          <w:color w:val="333333"/>
          <w:sz w:val="20"/>
          <w:szCs w:val="20"/>
          <w:shd w:val="clear" w:color="auto" w:fill="FFFFFF"/>
        </w:rPr>
        <w:t>longer</w:t>
      </w:r>
      <w:r w:rsidR="000B71B9">
        <w:rPr>
          <w:rFonts w:eastAsia="Times New Roman" w:cstheme="minorHAnsi"/>
          <w:color w:val="333333"/>
          <w:sz w:val="20"/>
          <w:szCs w:val="20"/>
          <w:shd w:val="clear" w:color="auto" w:fill="FFFFFF"/>
        </w:rPr>
        <w:t xml:space="preserve"> time period</w:t>
      </w:r>
      <w:r w:rsidRPr="006F0476">
        <w:rPr>
          <w:rFonts w:eastAsia="Times New Roman" w:cstheme="minorHAnsi"/>
          <w:color w:val="333333"/>
          <w:sz w:val="20"/>
          <w:szCs w:val="20"/>
          <w:shd w:val="clear" w:color="auto" w:fill="FFFFFF"/>
        </w:rPr>
        <w:t xml:space="preserve">. </w:t>
      </w:r>
      <w:r w:rsidR="000D59CA" w:rsidRPr="000D59CA">
        <w:rPr>
          <w:rFonts w:asciiTheme="minorHAnsi" w:hAnsiTheme="minorHAnsi" w:cstheme="minorHAnsi"/>
          <w:color w:val="000000" w:themeColor="text1"/>
          <w:sz w:val="20"/>
          <w:szCs w:val="20"/>
        </w:rPr>
        <w:t>P</w:t>
      </w:r>
      <w:r w:rsidR="00DE53D0" w:rsidRPr="000D59CA">
        <w:rPr>
          <w:rFonts w:asciiTheme="minorHAnsi" w:hAnsiTheme="minorHAnsi" w:cstheme="minorHAnsi"/>
          <w:color w:val="000000" w:themeColor="text1"/>
          <w:sz w:val="20"/>
          <w:szCs w:val="20"/>
        </w:rPr>
        <w:t xml:space="preserve">ersistent poverty areas </w:t>
      </w:r>
      <w:r w:rsidR="00BB17C3" w:rsidRPr="000D59CA">
        <w:rPr>
          <w:rFonts w:eastAsia="Times New Roman" w:cstheme="minorHAnsi"/>
          <w:color w:val="000000" w:themeColor="text1"/>
          <w:sz w:val="20"/>
          <w:szCs w:val="20"/>
        </w:rPr>
        <w:t xml:space="preserve">are at an increased risk of cancer due to </w:t>
      </w:r>
      <w:r w:rsidR="00ED6E14">
        <w:rPr>
          <w:rFonts w:eastAsia="Times New Roman" w:cstheme="minorHAnsi"/>
          <w:color w:val="000000" w:themeColor="text1"/>
          <w:sz w:val="20"/>
          <w:szCs w:val="20"/>
        </w:rPr>
        <w:t>multiple factors</w:t>
      </w:r>
      <w:r w:rsidR="00177686">
        <w:rPr>
          <w:rFonts w:eastAsia="Times New Roman" w:cstheme="minorHAnsi"/>
          <w:color w:val="000000" w:themeColor="text1"/>
          <w:sz w:val="20"/>
          <w:szCs w:val="20"/>
        </w:rPr>
        <w:t>,</w:t>
      </w:r>
      <w:r w:rsidR="00ED6E14">
        <w:rPr>
          <w:rFonts w:eastAsia="Times New Roman" w:cstheme="minorHAnsi"/>
          <w:color w:val="000000" w:themeColor="text1"/>
          <w:sz w:val="20"/>
          <w:szCs w:val="20"/>
        </w:rPr>
        <w:t xml:space="preserve"> including </w:t>
      </w:r>
      <w:r w:rsidR="00BB17C3" w:rsidRPr="000D59CA">
        <w:rPr>
          <w:rFonts w:eastAsia="Times New Roman" w:cstheme="minorHAnsi"/>
          <w:color w:val="000000" w:themeColor="text1"/>
          <w:sz w:val="20"/>
          <w:szCs w:val="20"/>
        </w:rPr>
        <w:t>greater carcinogen exposure, low</w:t>
      </w:r>
      <w:r w:rsidR="00177686">
        <w:rPr>
          <w:rFonts w:eastAsia="Times New Roman" w:cstheme="minorHAnsi"/>
          <w:color w:val="000000" w:themeColor="text1"/>
          <w:sz w:val="20"/>
          <w:szCs w:val="20"/>
        </w:rPr>
        <w:t>er</w:t>
      </w:r>
      <w:r w:rsidR="00BB17C3" w:rsidRPr="000D59CA">
        <w:rPr>
          <w:rFonts w:eastAsia="Times New Roman" w:cstheme="minorHAnsi"/>
          <w:color w:val="000000" w:themeColor="text1"/>
          <w:sz w:val="20"/>
          <w:szCs w:val="20"/>
        </w:rPr>
        <w:t xml:space="preserve"> educational attainment, lack of adequate housing, food insecurity, and the lack of access to care. All these factors result in increased cancer incidence and delayed cancer diagnosis, treatment, and subsequently, lower rates of survival. In particular, people living in poverty have higher rates of cancers caused by occupational, recreational, or lifestyle exposures (e.g., colorectal, laryngeal, liver, lung) and by human papillomavirus infection (e.g., anal, cervical, oral). </w:t>
      </w:r>
    </w:p>
    <w:p w14:paraId="4D6278F0" w14:textId="77777777" w:rsidR="00141AAC" w:rsidRDefault="00141AAC" w:rsidP="00D23CD8">
      <w:pPr>
        <w:rPr>
          <w:rFonts w:asciiTheme="minorHAnsi" w:hAnsiTheme="minorHAnsi" w:cstheme="minorHAnsi"/>
          <w:b/>
          <w:sz w:val="20"/>
          <w:szCs w:val="20"/>
        </w:rPr>
      </w:pPr>
    </w:p>
    <w:p w14:paraId="55C676BD" w14:textId="77777777" w:rsidR="00D23CD8" w:rsidRPr="00696A86" w:rsidRDefault="00D23CD8" w:rsidP="00D23CD8">
      <w:pPr>
        <w:rPr>
          <w:rFonts w:asciiTheme="minorHAnsi" w:hAnsiTheme="minorHAnsi" w:cstheme="minorHAnsi"/>
          <w:b/>
          <w:sz w:val="20"/>
          <w:szCs w:val="20"/>
        </w:rPr>
      </w:pPr>
      <w:r w:rsidRPr="00696A86">
        <w:rPr>
          <w:rFonts w:asciiTheme="minorHAnsi" w:hAnsiTheme="minorHAnsi" w:cstheme="minorHAnsi"/>
          <w:b/>
          <w:sz w:val="20"/>
          <w:szCs w:val="20"/>
        </w:rPr>
        <w:t xml:space="preserve">Purpose </w:t>
      </w:r>
    </w:p>
    <w:p w14:paraId="4EC7B547" w14:textId="7F0F6A15" w:rsidR="00BB17C3" w:rsidRPr="00135B12" w:rsidRDefault="00EA271C" w:rsidP="00BB17C3">
      <w:pPr>
        <w:pStyle w:val="NormalWeb"/>
        <w:shd w:val="clear" w:color="auto" w:fill="FFFFFF"/>
        <w:spacing w:before="0" w:beforeAutospacing="0" w:after="0" w:afterAutospacing="0"/>
        <w:rPr>
          <w:rFonts w:asciiTheme="minorHAnsi" w:hAnsiTheme="minorHAnsi" w:cstheme="minorHAnsi"/>
          <w:sz w:val="20"/>
          <w:szCs w:val="20"/>
        </w:rPr>
      </w:pPr>
      <w:r w:rsidRPr="00135B12">
        <w:rPr>
          <w:rFonts w:asciiTheme="minorHAnsi" w:hAnsiTheme="minorHAnsi" w:cstheme="minorHAnsi"/>
          <w:sz w:val="20"/>
          <w:szCs w:val="20"/>
        </w:rPr>
        <w:t xml:space="preserve">The National Cancer Institute (NCI), Division of Cancer Control and Population Sciences (DCCPS), announces the opportunity for </w:t>
      </w:r>
      <w:r w:rsidR="00762CCE" w:rsidRPr="00135B12">
        <w:rPr>
          <w:rFonts w:asciiTheme="minorHAnsi" w:hAnsiTheme="minorHAnsi" w:cstheme="minorHAnsi"/>
          <w:sz w:val="20"/>
          <w:szCs w:val="20"/>
        </w:rPr>
        <w:t xml:space="preserve">recipients of </w:t>
      </w:r>
      <w:r w:rsidRPr="00135B12">
        <w:rPr>
          <w:rFonts w:asciiTheme="minorHAnsi" w:hAnsiTheme="minorHAnsi" w:cstheme="minorHAnsi"/>
          <w:sz w:val="20"/>
          <w:szCs w:val="20"/>
        </w:rPr>
        <w:t xml:space="preserve">NCI-funded P30 Cancer Center Support Grants to submit requests for administrative supplements to </w:t>
      </w:r>
      <w:r w:rsidR="00762CCE" w:rsidRPr="00135B12">
        <w:rPr>
          <w:rFonts w:asciiTheme="minorHAnsi" w:hAnsiTheme="minorHAnsi" w:cstheme="minorHAnsi"/>
          <w:sz w:val="20"/>
          <w:szCs w:val="20"/>
        </w:rPr>
        <w:t>enhance</w:t>
      </w:r>
      <w:r w:rsidRPr="00135B12">
        <w:rPr>
          <w:rFonts w:asciiTheme="minorHAnsi" w:hAnsiTheme="minorHAnsi" w:cstheme="minorHAnsi"/>
          <w:sz w:val="20"/>
          <w:szCs w:val="20"/>
        </w:rPr>
        <w:t xml:space="preserve"> research capacity </w:t>
      </w:r>
      <w:r w:rsidR="00762CCE" w:rsidRPr="00135B12">
        <w:rPr>
          <w:rFonts w:asciiTheme="minorHAnsi" w:hAnsiTheme="minorHAnsi" w:cstheme="minorHAnsi"/>
          <w:sz w:val="20"/>
          <w:szCs w:val="20"/>
        </w:rPr>
        <w:t>in</w:t>
      </w:r>
      <w:r w:rsidRPr="00135B12">
        <w:rPr>
          <w:rFonts w:asciiTheme="minorHAnsi" w:hAnsiTheme="minorHAnsi" w:cstheme="minorHAnsi"/>
          <w:sz w:val="20"/>
          <w:szCs w:val="20"/>
        </w:rPr>
        <w:t xml:space="preserve"> </w:t>
      </w:r>
      <w:r w:rsidR="00C336FC" w:rsidRPr="00135B12">
        <w:rPr>
          <w:rFonts w:asciiTheme="minorHAnsi" w:hAnsiTheme="minorHAnsi" w:cstheme="minorHAnsi"/>
          <w:sz w:val="20"/>
          <w:szCs w:val="20"/>
        </w:rPr>
        <w:t>persistent poverty areas</w:t>
      </w:r>
      <w:r w:rsidR="005F0EDA" w:rsidRPr="00135B12">
        <w:rPr>
          <w:rFonts w:asciiTheme="minorHAnsi" w:hAnsiTheme="minorHAnsi" w:cstheme="minorHAnsi"/>
          <w:sz w:val="20"/>
          <w:szCs w:val="20"/>
        </w:rPr>
        <w:t xml:space="preserve">. </w:t>
      </w:r>
      <w:r w:rsidR="005870FD" w:rsidRPr="00135B12">
        <w:rPr>
          <w:rFonts w:asciiTheme="minorHAnsi" w:hAnsiTheme="minorHAnsi" w:cstheme="minorHAnsi"/>
          <w:sz w:val="20"/>
          <w:szCs w:val="20"/>
        </w:rPr>
        <w:t>These projects should be designed</w:t>
      </w:r>
      <w:r w:rsidR="00135B12">
        <w:rPr>
          <w:rFonts w:asciiTheme="minorHAnsi" w:hAnsiTheme="minorHAnsi" w:cstheme="minorHAnsi"/>
          <w:sz w:val="20"/>
          <w:szCs w:val="20"/>
        </w:rPr>
        <w:t xml:space="preserve"> </w:t>
      </w:r>
      <w:r w:rsidR="000F092B" w:rsidRPr="00135B12">
        <w:rPr>
          <w:rFonts w:asciiTheme="minorHAnsi" w:hAnsiTheme="minorHAnsi" w:cstheme="minorHAnsi"/>
          <w:sz w:val="20"/>
          <w:szCs w:val="20"/>
        </w:rPr>
        <w:t xml:space="preserve">to conduct </w:t>
      </w:r>
      <w:r w:rsidRPr="00135B12">
        <w:rPr>
          <w:rFonts w:asciiTheme="minorHAnsi" w:hAnsiTheme="minorHAnsi" w:cstheme="minorHAnsi"/>
          <w:sz w:val="20"/>
          <w:szCs w:val="20"/>
        </w:rPr>
        <w:t xml:space="preserve">studies in collaboration with key health care </w:t>
      </w:r>
      <w:r w:rsidR="00762CCE" w:rsidRPr="00135B12">
        <w:rPr>
          <w:rFonts w:asciiTheme="minorHAnsi" w:hAnsiTheme="minorHAnsi" w:cstheme="minorHAnsi"/>
          <w:sz w:val="20"/>
          <w:szCs w:val="20"/>
        </w:rPr>
        <w:t>clinic</w:t>
      </w:r>
      <w:r w:rsidR="00C336FC" w:rsidRPr="00135B12">
        <w:rPr>
          <w:rFonts w:asciiTheme="minorHAnsi" w:hAnsiTheme="minorHAnsi" w:cstheme="minorHAnsi"/>
          <w:sz w:val="20"/>
          <w:szCs w:val="20"/>
        </w:rPr>
        <w:t>s</w:t>
      </w:r>
      <w:r w:rsidR="00762CCE" w:rsidRPr="00135B12">
        <w:rPr>
          <w:rFonts w:asciiTheme="minorHAnsi" w:hAnsiTheme="minorHAnsi" w:cstheme="minorHAnsi"/>
          <w:sz w:val="20"/>
          <w:szCs w:val="20"/>
        </w:rPr>
        <w:t xml:space="preserve"> and/or </w:t>
      </w:r>
      <w:r w:rsidRPr="00135B12">
        <w:rPr>
          <w:rFonts w:asciiTheme="minorHAnsi" w:hAnsiTheme="minorHAnsi" w:cstheme="minorHAnsi"/>
          <w:sz w:val="20"/>
          <w:szCs w:val="20"/>
        </w:rPr>
        <w:t>safety net providers</w:t>
      </w:r>
      <w:r w:rsidRPr="00135B12">
        <w:rPr>
          <w:rFonts w:asciiTheme="minorHAnsi" w:hAnsiTheme="minorHAnsi" w:cstheme="minorHAnsi"/>
          <w:color w:val="FF0000"/>
          <w:sz w:val="20"/>
          <w:szCs w:val="20"/>
        </w:rPr>
        <w:t xml:space="preserve"> </w:t>
      </w:r>
      <w:r w:rsidRPr="00135B12">
        <w:rPr>
          <w:rFonts w:asciiTheme="minorHAnsi" w:hAnsiTheme="minorHAnsi" w:cstheme="minorHAnsi"/>
          <w:sz w:val="20"/>
          <w:szCs w:val="20"/>
        </w:rPr>
        <w:t xml:space="preserve">serving low-income and/or underserved populations </w:t>
      </w:r>
      <w:r w:rsidR="00C336FC" w:rsidRPr="00135B12">
        <w:rPr>
          <w:rFonts w:asciiTheme="minorHAnsi" w:hAnsiTheme="minorHAnsi" w:cstheme="minorHAnsi"/>
          <w:sz w:val="20"/>
          <w:szCs w:val="20"/>
        </w:rPr>
        <w:t>in persistent poverty areas</w:t>
      </w:r>
      <w:r w:rsidR="00135B12">
        <w:rPr>
          <w:rFonts w:asciiTheme="minorHAnsi" w:hAnsiTheme="minorHAnsi" w:cstheme="minorHAnsi"/>
          <w:sz w:val="20"/>
          <w:szCs w:val="20"/>
        </w:rPr>
        <w:t>.</w:t>
      </w:r>
    </w:p>
    <w:p w14:paraId="660B083C" w14:textId="32088013" w:rsidR="00233DBE" w:rsidRPr="00696A86" w:rsidRDefault="00233DBE" w:rsidP="006D2E10">
      <w:pPr>
        <w:spacing w:before="240"/>
        <w:rPr>
          <w:rFonts w:asciiTheme="minorHAnsi" w:hAnsiTheme="minorHAnsi" w:cstheme="minorHAnsi"/>
          <w:color w:val="000000"/>
          <w:sz w:val="20"/>
          <w:szCs w:val="20"/>
        </w:rPr>
      </w:pPr>
      <w:r w:rsidRPr="00696A86">
        <w:rPr>
          <w:rFonts w:asciiTheme="minorHAnsi" w:hAnsiTheme="minorHAnsi" w:cstheme="minorHAnsi"/>
          <w:sz w:val="20"/>
          <w:szCs w:val="20"/>
        </w:rPr>
        <w:t xml:space="preserve">The purpose of this opportunity is to provide resources to </w:t>
      </w:r>
      <w:r w:rsidRPr="00696A86">
        <w:rPr>
          <w:rFonts w:asciiTheme="minorHAnsi" w:hAnsiTheme="minorHAnsi" w:cstheme="minorHAnsi"/>
          <w:color w:val="000000"/>
          <w:sz w:val="20"/>
          <w:szCs w:val="20"/>
        </w:rPr>
        <w:t xml:space="preserve">support the time and effort of </w:t>
      </w:r>
      <w:r w:rsidR="00177686">
        <w:rPr>
          <w:rFonts w:asciiTheme="minorHAnsi" w:hAnsiTheme="minorHAnsi" w:cstheme="minorHAnsi"/>
          <w:color w:val="000000"/>
          <w:sz w:val="20"/>
          <w:szCs w:val="20"/>
        </w:rPr>
        <w:t xml:space="preserve">multidisciplinary </w:t>
      </w:r>
      <w:r w:rsidRPr="00696A86">
        <w:rPr>
          <w:rFonts w:asciiTheme="minorHAnsi" w:hAnsiTheme="minorHAnsi" w:cstheme="minorHAnsi"/>
          <w:color w:val="000000"/>
          <w:sz w:val="20"/>
          <w:szCs w:val="20"/>
        </w:rPr>
        <w:t xml:space="preserve">teams at NCI-Designated Cancer Centers, in collaboration with </w:t>
      </w:r>
      <w:r w:rsidR="00762CCE">
        <w:rPr>
          <w:rFonts w:asciiTheme="minorHAnsi" w:hAnsiTheme="minorHAnsi" w:cstheme="minorHAnsi"/>
          <w:color w:val="000000"/>
          <w:sz w:val="20"/>
          <w:szCs w:val="20"/>
        </w:rPr>
        <w:t xml:space="preserve">clinics that serve </w:t>
      </w:r>
      <w:r w:rsidR="00C336FC">
        <w:rPr>
          <w:rFonts w:asciiTheme="minorHAnsi" w:hAnsiTheme="minorHAnsi" w:cstheme="minorHAnsi"/>
          <w:color w:val="000000"/>
          <w:sz w:val="20"/>
          <w:szCs w:val="20"/>
        </w:rPr>
        <w:t>underserved</w:t>
      </w:r>
      <w:r w:rsidRPr="00696A86">
        <w:rPr>
          <w:rFonts w:asciiTheme="minorHAnsi" w:hAnsiTheme="minorHAnsi" w:cstheme="minorHAnsi"/>
          <w:color w:val="000000"/>
          <w:sz w:val="20"/>
          <w:szCs w:val="20"/>
        </w:rPr>
        <w:t xml:space="preserve"> </w:t>
      </w:r>
      <w:r w:rsidR="00762CCE">
        <w:rPr>
          <w:rFonts w:asciiTheme="minorHAnsi" w:hAnsiTheme="minorHAnsi" w:cstheme="minorHAnsi"/>
          <w:color w:val="000000"/>
          <w:sz w:val="20"/>
          <w:szCs w:val="20"/>
        </w:rPr>
        <w:t>populations</w:t>
      </w:r>
      <w:r w:rsidR="00C336FC">
        <w:rPr>
          <w:rFonts w:asciiTheme="minorHAnsi" w:hAnsiTheme="minorHAnsi" w:cstheme="minorHAnsi"/>
          <w:color w:val="000000"/>
          <w:sz w:val="20"/>
          <w:szCs w:val="20"/>
        </w:rPr>
        <w:t xml:space="preserve"> </w:t>
      </w:r>
      <w:r w:rsidR="00177686">
        <w:rPr>
          <w:rFonts w:asciiTheme="minorHAnsi" w:hAnsiTheme="minorHAnsi" w:cstheme="minorHAnsi"/>
          <w:color w:val="000000"/>
          <w:sz w:val="20"/>
          <w:szCs w:val="20"/>
        </w:rPr>
        <w:t xml:space="preserve">living </w:t>
      </w:r>
      <w:r w:rsidR="00C336FC">
        <w:rPr>
          <w:rFonts w:asciiTheme="minorHAnsi" w:hAnsiTheme="minorHAnsi" w:cstheme="minorHAnsi"/>
          <w:color w:val="000000"/>
          <w:sz w:val="20"/>
          <w:szCs w:val="20"/>
        </w:rPr>
        <w:t>in persistent poverty areas</w:t>
      </w:r>
      <w:r w:rsidRPr="00696A86">
        <w:rPr>
          <w:rFonts w:asciiTheme="minorHAnsi" w:hAnsiTheme="minorHAnsi" w:cstheme="minorHAnsi"/>
          <w:color w:val="000000"/>
          <w:sz w:val="20"/>
          <w:szCs w:val="20"/>
        </w:rPr>
        <w:t xml:space="preserve">, </w:t>
      </w:r>
      <w:r w:rsidR="00F57291" w:rsidRPr="00463044">
        <w:rPr>
          <w:rFonts w:asciiTheme="minorHAnsi" w:hAnsiTheme="minorHAnsi" w:cstheme="minorHAnsi"/>
          <w:color w:val="000000"/>
          <w:sz w:val="20"/>
          <w:szCs w:val="20"/>
        </w:rPr>
        <w:t>to</w:t>
      </w:r>
      <w:r w:rsidR="00F57291">
        <w:rPr>
          <w:rFonts w:asciiTheme="minorHAnsi" w:hAnsiTheme="minorHAnsi" w:cstheme="minorHAnsi"/>
          <w:color w:val="000000"/>
          <w:sz w:val="20"/>
          <w:szCs w:val="20"/>
        </w:rPr>
        <w:t xml:space="preserve"> </w:t>
      </w:r>
      <w:r w:rsidRPr="00696A86">
        <w:rPr>
          <w:rFonts w:asciiTheme="minorHAnsi" w:hAnsiTheme="minorHAnsi" w:cstheme="minorHAnsi"/>
          <w:color w:val="000000"/>
          <w:sz w:val="20"/>
          <w:szCs w:val="20"/>
        </w:rPr>
        <w:t xml:space="preserve">plan, implement, and sustain a cancer control </w:t>
      </w:r>
      <w:r w:rsidR="00F57291">
        <w:rPr>
          <w:rFonts w:asciiTheme="minorHAnsi" w:hAnsiTheme="minorHAnsi" w:cstheme="minorHAnsi"/>
          <w:color w:val="000000"/>
          <w:sz w:val="20"/>
          <w:szCs w:val="20"/>
        </w:rPr>
        <w:t xml:space="preserve">research </w:t>
      </w:r>
      <w:r w:rsidRPr="00696A86">
        <w:rPr>
          <w:rFonts w:asciiTheme="minorHAnsi" w:hAnsiTheme="minorHAnsi" w:cstheme="minorHAnsi"/>
          <w:color w:val="000000"/>
          <w:sz w:val="20"/>
          <w:szCs w:val="20"/>
        </w:rPr>
        <w:t xml:space="preserve">program that </w:t>
      </w:r>
      <w:r w:rsidR="00F57291">
        <w:rPr>
          <w:rFonts w:asciiTheme="minorHAnsi" w:hAnsiTheme="minorHAnsi" w:cstheme="minorHAnsi"/>
          <w:color w:val="000000"/>
          <w:sz w:val="20"/>
          <w:szCs w:val="20"/>
        </w:rPr>
        <w:t>focuses on</w:t>
      </w:r>
      <w:r w:rsidRPr="00696A86">
        <w:rPr>
          <w:rFonts w:asciiTheme="minorHAnsi" w:hAnsiTheme="minorHAnsi" w:cstheme="minorHAnsi"/>
          <w:color w:val="000000"/>
          <w:sz w:val="20"/>
          <w:szCs w:val="20"/>
        </w:rPr>
        <w:t xml:space="preserve"> low-income and/or underserved populations. </w:t>
      </w:r>
      <w:r w:rsidRPr="00696A86">
        <w:rPr>
          <w:rFonts w:asciiTheme="minorHAnsi" w:hAnsiTheme="minorHAnsi" w:cstheme="minorHAnsi"/>
          <w:sz w:val="20"/>
          <w:szCs w:val="20"/>
        </w:rPr>
        <w:t xml:space="preserve">As such, awardees will be expected to address challenges and opportunities related to working in partnership with </w:t>
      </w:r>
      <w:r w:rsidR="00C336FC">
        <w:rPr>
          <w:rFonts w:asciiTheme="minorHAnsi" w:hAnsiTheme="minorHAnsi" w:cstheme="minorHAnsi"/>
          <w:sz w:val="20"/>
          <w:szCs w:val="20"/>
        </w:rPr>
        <w:t>these</w:t>
      </w:r>
      <w:r w:rsidR="008929EE">
        <w:rPr>
          <w:rFonts w:asciiTheme="minorHAnsi" w:hAnsiTheme="minorHAnsi" w:cstheme="minorHAnsi"/>
          <w:sz w:val="20"/>
          <w:szCs w:val="20"/>
        </w:rPr>
        <w:t xml:space="preserve"> </w:t>
      </w:r>
      <w:r w:rsidRPr="00696A86">
        <w:rPr>
          <w:rFonts w:asciiTheme="minorHAnsi" w:hAnsiTheme="minorHAnsi" w:cstheme="minorHAnsi"/>
          <w:sz w:val="20"/>
          <w:szCs w:val="20"/>
        </w:rPr>
        <w:t>clinics</w:t>
      </w:r>
      <w:r w:rsidR="00177686">
        <w:rPr>
          <w:rFonts w:asciiTheme="minorHAnsi" w:hAnsiTheme="minorHAnsi" w:cstheme="minorHAnsi"/>
          <w:sz w:val="20"/>
          <w:szCs w:val="20"/>
        </w:rPr>
        <w:t>,</w:t>
      </w:r>
      <w:r w:rsidRPr="00696A86">
        <w:rPr>
          <w:rFonts w:asciiTheme="minorHAnsi" w:hAnsiTheme="minorHAnsi" w:cstheme="minorHAnsi"/>
          <w:sz w:val="20"/>
          <w:szCs w:val="20"/>
        </w:rPr>
        <w:t xml:space="preserve"> and enhance delivery of cancer control and prevention strategies to improve overall health and lessen the </w:t>
      </w:r>
      <w:r w:rsidRPr="00135B12">
        <w:rPr>
          <w:rFonts w:asciiTheme="minorHAnsi" w:hAnsiTheme="minorHAnsi" w:cstheme="minorHAnsi"/>
          <w:sz w:val="20"/>
          <w:szCs w:val="20"/>
        </w:rPr>
        <w:t>burden of cancer</w:t>
      </w:r>
      <w:r w:rsidR="00C336FC" w:rsidRPr="00135B12">
        <w:rPr>
          <w:rFonts w:asciiTheme="minorHAnsi" w:hAnsiTheme="minorHAnsi" w:cstheme="minorHAnsi"/>
          <w:sz w:val="20"/>
          <w:szCs w:val="20"/>
        </w:rPr>
        <w:t xml:space="preserve"> in these areas</w:t>
      </w:r>
      <w:r w:rsidRPr="00135B12">
        <w:rPr>
          <w:rFonts w:asciiTheme="minorHAnsi" w:hAnsiTheme="minorHAnsi" w:cstheme="minorHAnsi"/>
          <w:sz w:val="20"/>
          <w:szCs w:val="20"/>
        </w:rPr>
        <w:t xml:space="preserve">. The long-term goal of this supplement is to build the capacity for </w:t>
      </w:r>
      <w:r w:rsidR="00135B12" w:rsidRPr="00135B12">
        <w:rPr>
          <w:rFonts w:asciiTheme="minorHAnsi" w:hAnsiTheme="minorHAnsi" w:cstheme="minorHAnsi"/>
          <w:sz w:val="20"/>
          <w:szCs w:val="20"/>
        </w:rPr>
        <w:t xml:space="preserve">health care clinics and/or safety net providers </w:t>
      </w:r>
      <w:r w:rsidR="00135B12">
        <w:rPr>
          <w:rFonts w:asciiTheme="minorHAnsi" w:hAnsiTheme="minorHAnsi" w:cstheme="minorHAnsi"/>
          <w:sz w:val="20"/>
          <w:szCs w:val="20"/>
        </w:rPr>
        <w:t xml:space="preserve">to build </w:t>
      </w:r>
      <w:r w:rsidRPr="00135B12">
        <w:rPr>
          <w:rFonts w:asciiTheme="minorHAnsi" w:hAnsiTheme="minorHAnsi" w:cstheme="minorHAnsi"/>
          <w:sz w:val="20"/>
          <w:szCs w:val="20"/>
        </w:rPr>
        <w:t xml:space="preserve">cancer prevention and control research </w:t>
      </w:r>
      <w:r w:rsidR="00135B12" w:rsidRPr="00135B12">
        <w:rPr>
          <w:rFonts w:asciiTheme="minorHAnsi" w:hAnsiTheme="minorHAnsi" w:cstheme="minorHAnsi"/>
          <w:sz w:val="20"/>
          <w:szCs w:val="20"/>
        </w:rPr>
        <w:t>for</w:t>
      </w:r>
      <w:r w:rsidRPr="00135B12">
        <w:rPr>
          <w:rFonts w:asciiTheme="minorHAnsi" w:hAnsiTheme="minorHAnsi" w:cstheme="minorHAnsi"/>
          <w:sz w:val="20"/>
          <w:szCs w:val="20"/>
        </w:rPr>
        <w:t xml:space="preserve"> the implementation of evidence-based programs and practices focused on low</w:t>
      </w:r>
      <w:r w:rsidR="005728A7" w:rsidRPr="00135B12">
        <w:rPr>
          <w:rFonts w:asciiTheme="minorHAnsi" w:hAnsiTheme="minorHAnsi" w:cstheme="minorHAnsi"/>
          <w:sz w:val="20"/>
          <w:szCs w:val="20"/>
        </w:rPr>
        <w:t>-</w:t>
      </w:r>
      <w:r w:rsidRPr="00135B12">
        <w:rPr>
          <w:rFonts w:asciiTheme="minorHAnsi" w:hAnsiTheme="minorHAnsi" w:cstheme="minorHAnsi"/>
          <w:sz w:val="20"/>
          <w:szCs w:val="20"/>
        </w:rPr>
        <w:t xml:space="preserve">income and/or underserved populations in </w:t>
      </w:r>
      <w:r w:rsidR="00C336FC" w:rsidRPr="00135B12">
        <w:rPr>
          <w:rFonts w:asciiTheme="minorHAnsi" w:hAnsiTheme="minorHAnsi" w:cstheme="minorHAnsi"/>
          <w:sz w:val="20"/>
          <w:szCs w:val="20"/>
        </w:rPr>
        <w:t>persistent poverty areas</w:t>
      </w:r>
      <w:r w:rsidR="00135B12" w:rsidRPr="00135B12">
        <w:rPr>
          <w:rFonts w:asciiTheme="minorHAnsi" w:hAnsiTheme="minorHAnsi" w:cstheme="minorHAnsi"/>
          <w:sz w:val="20"/>
          <w:szCs w:val="20"/>
        </w:rPr>
        <w:t>.</w:t>
      </w:r>
    </w:p>
    <w:p w14:paraId="5047C016" w14:textId="77777777" w:rsidR="000C44FC" w:rsidRDefault="000C44FC" w:rsidP="00D23CD8">
      <w:pPr>
        <w:rPr>
          <w:rFonts w:asciiTheme="minorHAnsi" w:hAnsiTheme="minorHAnsi" w:cstheme="minorHAnsi"/>
          <w:sz w:val="20"/>
          <w:szCs w:val="20"/>
        </w:rPr>
      </w:pPr>
    </w:p>
    <w:p w14:paraId="4042F74E" w14:textId="0A87ADB6" w:rsidR="0096145E" w:rsidRPr="008D3C75" w:rsidRDefault="005E4546" w:rsidP="00D23CD8">
      <w:pPr>
        <w:rPr>
          <w:rFonts w:asciiTheme="minorHAnsi" w:hAnsiTheme="minorHAnsi" w:cstheme="minorHAnsi"/>
          <w:color w:val="000000"/>
          <w:sz w:val="20"/>
          <w:szCs w:val="20"/>
        </w:rPr>
      </w:pPr>
      <w:r w:rsidRPr="00696A86">
        <w:rPr>
          <w:rFonts w:asciiTheme="minorHAnsi" w:hAnsiTheme="minorHAnsi" w:cstheme="minorHAnsi"/>
          <w:sz w:val="20"/>
          <w:szCs w:val="20"/>
        </w:rPr>
        <w:t>There are several areas where NCI can play a significant role in advancing cancer prevention and control research</w:t>
      </w:r>
      <w:r w:rsidR="00B910BC">
        <w:rPr>
          <w:rFonts w:asciiTheme="minorHAnsi" w:hAnsiTheme="minorHAnsi" w:cstheme="minorHAnsi"/>
          <w:sz w:val="20"/>
          <w:szCs w:val="20"/>
        </w:rPr>
        <w:t xml:space="preserve"> in persistent poverty areas. </w:t>
      </w:r>
      <w:r w:rsidRPr="00696A86">
        <w:rPr>
          <w:rFonts w:asciiTheme="minorHAnsi" w:hAnsiTheme="minorHAnsi" w:cstheme="minorHAnsi"/>
          <w:color w:val="000000"/>
          <w:sz w:val="20"/>
          <w:szCs w:val="20"/>
        </w:rPr>
        <w:t xml:space="preserve">These </w:t>
      </w:r>
      <w:r>
        <w:rPr>
          <w:rFonts w:asciiTheme="minorHAnsi" w:hAnsiTheme="minorHAnsi" w:cstheme="minorHAnsi"/>
          <w:color w:val="000000"/>
          <w:sz w:val="20"/>
          <w:szCs w:val="20"/>
        </w:rPr>
        <w:t xml:space="preserve">supplements are a part of a larger NCI </w:t>
      </w:r>
      <w:r w:rsidRPr="00696A86">
        <w:rPr>
          <w:rFonts w:asciiTheme="minorHAnsi" w:hAnsiTheme="minorHAnsi" w:cstheme="minorHAnsi"/>
          <w:color w:val="000000"/>
          <w:sz w:val="20"/>
          <w:szCs w:val="20"/>
        </w:rPr>
        <w:t xml:space="preserve">research initiative to </w:t>
      </w:r>
      <w:r w:rsidR="00F57291">
        <w:rPr>
          <w:rFonts w:asciiTheme="minorHAnsi" w:hAnsiTheme="minorHAnsi" w:cstheme="minorHAnsi"/>
          <w:color w:val="000000"/>
          <w:sz w:val="20"/>
          <w:szCs w:val="20"/>
        </w:rPr>
        <w:t>inform, test</w:t>
      </w:r>
      <w:r w:rsidR="00C77588">
        <w:rPr>
          <w:rFonts w:asciiTheme="minorHAnsi" w:hAnsiTheme="minorHAnsi" w:cstheme="minorHAnsi"/>
          <w:color w:val="000000"/>
          <w:sz w:val="20"/>
          <w:szCs w:val="20"/>
        </w:rPr>
        <w:t>,</w:t>
      </w:r>
      <w:r w:rsidR="00F57291">
        <w:rPr>
          <w:rFonts w:asciiTheme="minorHAnsi" w:hAnsiTheme="minorHAnsi" w:cstheme="minorHAnsi"/>
          <w:color w:val="000000"/>
          <w:sz w:val="20"/>
          <w:szCs w:val="20"/>
        </w:rPr>
        <w:t xml:space="preserve"> and strengthen</w:t>
      </w:r>
      <w:r w:rsidRPr="00696A86">
        <w:rPr>
          <w:rFonts w:asciiTheme="minorHAnsi" w:hAnsiTheme="minorHAnsi" w:cstheme="minorHAnsi"/>
          <w:color w:val="000000"/>
          <w:sz w:val="20"/>
          <w:szCs w:val="20"/>
        </w:rPr>
        <w:t xml:space="preserve"> cancer control programs that are sustainable in these communities across the United States.</w:t>
      </w:r>
    </w:p>
    <w:p w14:paraId="15E8D634" w14:textId="77777777" w:rsidR="00233DBE" w:rsidRDefault="00233DBE" w:rsidP="00D23CD8">
      <w:pPr>
        <w:rPr>
          <w:rFonts w:asciiTheme="minorHAnsi" w:hAnsiTheme="minorHAnsi" w:cstheme="minorHAnsi"/>
          <w:sz w:val="20"/>
          <w:szCs w:val="20"/>
        </w:rPr>
      </w:pPr>
    </w:p>
    <w:p w14:paraId="206E3314" w14:textId="77777777" w:rsidR="00D353AE" w:rsidRPr="00D353AE" w:rsidRDefault="00D353AE" w:rsidP="00D23CD8">
      <w:pPr>
        <w:rPr>
          <w:rFonts w:asciiTheme="minorHAnsi" w:hAnsiTheme="minorHAnsi" w:cstheme="minorHAnsi"/>
          <w:b/>
          <w:color w:val="000000"/>
          <w:sz w:val="20"/>
          <w:szCs w:val="20"/>
        </w:rPr>
      </w:pPr>
      <w:r w:rsidRPr="00D353AE">
        <w:rPr>
          <w:rFonts w:asciiTheme="minorHAnsi" w:hAnsiTheme="minorHAnsi" w:cstheme="minorHAnsi"/>
          <w:b/>
          <w:color w:val="000000"/>
          <w:sz w:val="20"/>
          <w:szCs w:val="20"/>
        </w:rPr>
        <w:t xml:space="preserve">Goals of </w:t>
      </w:r>
      <w:r w:rsidR="00675B81">
        <w:rPr>
          <w:rFonts w:asciiTheme="minorHAnsi" w:hAnsiTheme="minorHAnsi" w:cstheme="minorHAnsi"/>
          <w:b/>
          <w:color w:val="000000"/>
          <w:sz w:val="20"/>
          <w:szCs w:val="20"/>
        </w:rPr>
        <w:t xml:space="preserve">This </w:t>
      </w:r>
      <w:r w:rsidRPr="00D353AE">
        <w:rPr>
          <w:rFonts w:asciiTheme="minorHAnsi" w:hAnsiTheme="minorHAnsi" w:cstheme="minorHAnsi"/>
          <w:b/>
          <w:color w:val="000000"/>
          <w:sz w:val="20"/>
          <w:szCs w:val="20"/>
        </w:rPr>
        <w:t xml:space="preserve">Supplement </w:t>
      </w:r>
    </w:p>
    <w:p w14:paraId="3EAA43DB" w14:textId="3DA74D7C" w:rsidR="005E4546" w:rsidRDefault="00D23CD8" w:rsidP="00D23CD8">
      <w:pPr>
        <w:rPr>
          <w:rFonts w:asciiTheme="minorHAnsi" w:hAnsiTheme="minorHAnsi" w:cstheme="minorHAnsi"/>
          <w:color w:val="000000"/>
          <w:sz w:val="20"/>
          <w:szCs w:val="20"/>
        </w:rPr>
      </w:pPr>
      <w:r w:rsidRPr="00696A86">
        <w:rPr>
          <w:rFonts w:asciiTheme="minorHAnsi" w:hAnsiTheme="minorHAnsi" w:cstheme="minorHAnsi"/>
          <w:sz w:val="20"/>
          <w:szCs w:val="20"/>
        </w:rPr>
        <w:t>The primary aims of this</w:t>
      </w:r>
      <w:r w:rsidRPr="00696A86">
        <w:rPr>
          <w:rFonts w:asciiTheme="minorHAnsi" w:hAnsiTheme="minorHAnsi" w:cstheme="minorHAnsi"/>
          <w:color w:val="000000"/>
          <w:sz w:val="20"/>
          <w:szCs w:val="20"/>
        </w:rPr>
        <w:t xml:space="preserve"> </w:t>
      </w:r>
      <w:r w:rsidR="006D2E10">
        <w:rPr>
          <w:rFonts w:asciiTheme="minorHAnsi" w:hAnsiTheme="minorHAnsi" w:cstheme="minorHAnsi"/>
          <w:color w:val="000000"/>
          <w:sz w:val="20"/>
          <w:szCs w:val="20"/>
        </w:rPr>
        <w:t>one</w:t>
      </w:r>
      <w:r w:rsidR="00514E41">
        <w:rPr>
          <w:rFonts w:asciiTheme="minorHAnsi" w:hAnsiTheme="minorHAnsi" w:cstheme="minorHAnsi"/>
          <w:color w:val="000000"/>
          <w:sz w:val="20"/>
          <w:szCs w:val="20"/>
        </w:rPr>
        <w:t>-</w:t>
      </w:r>
      <w:r w:rsidR="00E0650C">
        <w:rPr>
          <w:rFonts w:asciiTheme="minorHAnsi" w:hAnsiTheme="minorHAnsi" w:cstheme="minorHAnsi"/>
          <w:color w:val="000000"/>
          <w:sz w:val="20"/>
          <w:szCs w:val="20"/>
        </w:rPr>
        <w:t>year</w:t>
      </w:r>
      <w:r w:rsidR="000C3DD4">
        <w:rPr>
          <w:rFonts w:asciiTheme="minorHAnsi" w:hAnsiTheme="minorHAnsi" w:cstheme="minorHAnsi"/>
          <w:color w:val="000000"/>
          <w:sz w:val="20"/>
          <w:szCs w:val="20"/>
        </w:rPr>
        <w:t xml:space="preserve"> </w:t>
      </w:r>
      <w:r w:rsidRPr="00696A86">
        <w:rPr>
          <w:rFonts w:asciiTheme="minorHAnsi" w:hAnsiTheme="minorHAnsi" w:cstheme="minorHAnsi"/>
          <w:color w:val="000000"/>
          <w:sz w:val="20"/>
          <w:szCs w:val="20"/>
        </w:rPr>
        <w:t>supplement opportunity are</w:t>
      </w:r>
      <w:r w:rsidR="00177686">
        <w:rPr>
          <w:rFonts w:asciiTheme="minorHAnsi" w:hAnsiTheme="minorHAnsi" w:cstheme="minorHAnsi"/>
          <w:color w:val="000000"/>
          <w:sz w:val="20"/>
          <w:szCs w:val="20"/>
        </w:rPr>
        <w:t xml:space="preserve"> </w:t>
      </w:r>
      <w:r w:rsidRPr="00696A86">
        <w:rPr>
          <w:rFonts w:asciiTheme="minorHAnsi" w:hAnsiTheme="minorHAnsi" w:cstheme="minorHAnsi"/>
          <w:color w:val="000000"/>
          <w:sz w:val="20"/>
          <w:szCs w:val="20"/>
        </w:rPr>
        <w:t xml:space="preserve">1) the successful </w:t>
      </w:r>
      <w:r w:rsidR="008F240F" w:rsidRPr="00696A86">
        <w:rPr>
          <w:rFonts w:asciiTheme="minorHAnsi" w:hAnsiTheme="minorHAnsi" w:cstheme="minorHAnsi"/>
          <w:color w:val="000000"/>
          <w:sz w:val="20"/>
          <w:szCs w:val="20"/>
        </w:rPr>
        <w:t xml:space="preserve">development of a collaboration with </w:t>
      </w:r>
      <w:r w:rsidR="00BB17C3">
        <w:rPr>
          <w:rFonts w:asciiTheme="minorHAnsi" w:hAnsiTheme="minorHAnsi" w:cstheme="minorHAnsi"/>
          <w:color w:val="000000"/>
          <w:sz w:val="20"/>
          <w:szCs w:val="20"/>
        </w:rPr>
        <w:t xml:space="preserve">communities and clinics in persistent poverty areas </w:t>
      </w:r>
      <w:r w:rsidR="002314B2" w:rsidRPr="00696A86">
        <w:rPr>
          <w:rFonts w:asciiTheme="minorHAnsi" w:hAnsiTheme="minorHAnsi" w:cstheme="minorHAnsi"/>
          <w:color w:val="000000"/>
          <w:sz w:val="20"/>
          <w:szCs w:val="20"/>
        </w:rPr>
        <w:t>(</w:t>
      </w:r>
      <w:r w:rsidR="005A2383">
        <w:rPr>
          <w:rFonts w:asciiTheme="minorHAnsi" w:hAnsiTheme="minorHAnsi" w:cstheme="minorHAnsi"/>
          <w:color w:val="000000"/>
          <w:sz w:val="20"/>
          <w:szCs w:val="20"/>
        </w:rPr>
        <w:t xml:space="preserve">defined above) </w:t>
      </w:r>
      <w:r w:rsidR="008F240F" w:rsidRPr="00696A86">
        <w:rPr>
          <w:rFonts w:asciiTheme="minorHAnsi" w:hAnsiTheme="minorHAnsi" w:cstheme="minorHAnsi"/>
          <w:color w:val="000000"/>
          <w:sz w:val="20"/>
          <w:szCs w:val="20"/>
        </w:rPr>
        <w:t>to conduc</w:t>
      </w:r>
      <w:r w:rsidR="00BD695E" w:rsidRPr="00696A86">
        <w:rPr>
          <w:rFonts w:asciiTheme="minorHAnsi" w:hAnsiTheme="minorHAnsi" w:cstheme="minorHAnsi"/>
          <w:color w:val="000000"/>
          <w:sz w:val="20"/>
          <w:szCs w:val="20"/>
        </w:rPr>
        <w:t xml:space="preserve">t studies in cancer </w:t>
      </w:r>
      <w:r w:rsidR="002314B2" w:rsidRPr="00696A86">
        <w:rPr>
          <w:rFonts w:asciiTheme="minorHAnsi" w:hAnsiTheme="minorHAnsi" w:cstheme="minorHAnsi"/>
          <w:color w:val="000000"/>
          <w:sz w:val="20"/>
          <w:szCs w:val="20"/>
        </w:rPr>
        <w:t xml:space="preserve">prevention and </w:t>
      </w:r>
      <w:r w:rsidR="00BD695E" w:rsidRPr="00696A86">
        <w:rPr>
          <w:rFonts w:asciiTheme="minorHAnsi" w:hAnsiTheme="minorHAnsi" w:cstheme="minorHAnsi"/>
          <w:color w:val="000000"/>
          <w:sz w:val="20"/>
          <w:szCs w:val="20"/>
        </w:rPr>
        <w:t>control;</w:t>
      </w:r>
      <w:r w:rsidR="008F240F" w:rsidRPr="00696A86">
        <w:rPr>
          <w:rFonts w:asciiTheme="minorHAnsi" w:hAnsiTheme="minorHAnsi" w:cstheme="minorHAnsi"/>
          <w:color w:val="000000"/>
          <w:sz w:val="20"/>
          <w:szCs w:val="20"/>
        </w:rPr>
        <w:t xml:space="preserve"> </w:t>
      </w:r>
      <w:r w:rsidRPr="00696A86">
        <w:rPr>
          <w:rFonts w:asciiTheme="minorHAnsi" w:hAnsiTheme="minorHAnsi" w:cstheme="minorHAnsi"/>
          <w:color w:val="000000"/>
          <w:sz w:val="20"/>
          <w:szCs w:val="20"/>
        </w:rPr>
        <w:t xml:space="preserve">2) </w:t>
      </w:r>
      <w:r w:rsidR="000F092B">
        <w:rPr>
          <w:rFonts w:asciiTheme="minorHAnsi" w:hAnsiTheme="minorHAnsi" w:cstheme="minorHAnsi"/>
          <w:color w:val="000000"/>
          <w:sz w:val="20"/>
          <w:szCs w:val="20"/>
        </w:rPr>
        <w:t xml:space="preserve">data </w:t>
      </w:r>
      <w:r w:rsidR="005013B1">
        <w:rPr>
          <w:rFonts w:asciiTheme="minorHAnsi" w:hAnsiTheme="minorHAnsi" w:cstheme="minorHAnsi"/>
          <w:color w:val="000000"/>
          <w:sz w:val="20"/>
          <w:szCs w:val="20"/>
        </w:rPr>
        <w:t xml:space="preserve">compilation, analyses, and/or integration; 3) collection </w:t>
      </w:r>
      <w:r w:rsidR="00DC54CB">
        <w:rPr>
          <w:rFonts w:asciiTheme="minorHAnsi" w:hAnsiTheme="minorHAnsi" w:cstheme="minorHAnsi"/>
          <w:color w:val="000000"/>
          <w:sz w:val="20"/>
          <w:szCs w:val="20"/>
        </w:rPr>
        <w:t xml:space="preserve">of preliminary data </w:t>
      </w:r>
      <w:r w:rsidR="005013B1">
        <w:rPr>
          <w:rFonts w:asciiTheme="minorHAnsi" w:hAnsiTheme="minorHAnsi" w:cstheme="minorHAnsi"/>
          <w:color w:val="000000"/>
          <w:sz w:val="20"/>
          <w:szCs w:val="20"/>
        </w:rPr>
        <w:t>for research proposals and/or for pilot projects in cancer control</w:t>
      </w:r>
      <w:r w:rsidR="008F240F" w:rsidRPr="00696A86">
        <w:rPr>
          <w:rFonts w:asciiTheme="minorHAnsi" w:hAnsiTheme="minorHAnsi" w:cstheme="minorHAnsi"/>
          <w:color w:val="000000"/>
          <w:sz w:val="20"/>
          <w:szCs w:val="20"/>
        </w:rPr>
        <w:t xml:space="preserve">; and </w:t>
      </w:r>
      <w:r w:rsidR="005013B1">
        <w:rPr>
          <w:rFonts w:asciiTheme="minorHAnsi" w:hAnsiTheme="minorHAnsi" w:cstheme="minorHAnsi"/>
          <w:color w:val="000000"/>
          <w:sz w:val="20"/>
          <w:szCs w:val="20"/>
        </w:rPr>
        <w:t>4</w:t>
      </w:r>
      <w:r w:rsidRPr="00696A86">
        <w:rPr>
          <w:rFonts w:asciiTheme="minorHAnsi" w:hAnsiTheme="minorHAnsi" w:cstheme="minorHAnsi"/>
          <w:color w:val="000000"/>
          <w:sz w:val="20"/>
          <w:szCs w:val="20"/>
        </w:rPr>
        <w:t xml:space="preserve">) </w:t>
      </w:r>
      <w:r w:rsidR="00A64392" w:rsidRPr="00696A86">
        <w:rPr>
          <w:rFonts w:asciiTheme="minorHAnsi" w:hAnsiTheme="minorHAnsi" w:cstheme="minorHAnsi"/>
          <w:color w:val="000000"/>
          <w:sz w:val="20"/>
          <w:szCs w:val="20"/>
        </w:rPr>
        <w:t xml:space="preserve">to </w:t>
      </w:r>
      <w:r w:rsidR="005013B1">
        <w:rPr>
          <w:rFonts w:asciiTheme="minorHAnsi" w:hAnsiTheme="minorHAnsi" w:cstheme="minorHAnsi"/>
          <w:color w:val="000000"/>
          <w:sz w:val="20"/>
          <w:szCs w:val="20"/>
        </w:rPr>
        <w:t xml:space="preserve">enhance </w:t>
      </w:r>
      <w:r w:rsidR="008F240F" w:rsidRPr="00696A86">
        <w:rPr>
          <w:rFonts w:asciiTheme="minorHAnsi" w:hAnsiTheme="minorHAnsi" w:cstheme="minorHAnsi"/>
          <w:color w:val="000000"/>
          <w:sz w:val="20"/>
          <w:szCs w:val="20"/>
        </w:rPr>
        <w:t xml:space="preserve">and </w:t>
      </w:r>
      <w:r w:rsidR="00241C41" w:rsidRPr="00696A86">
        <w:rPr>
          <w:rFonts w:asciiTheme="minorHAnsi" w:hAnsiTheme="minorHAnsi" w:cstheme="minorHAnsi"/>
          <w:sz w:val="20"/>
          <w:szCs w:val="20"/>
        </w:rPr>
        <w:t>study implementation of programs for</w:t>
      </w:r>
      <w:r w:rsidR="008F240F" w:rsidRPr="00696A86">
        <w:rPr>
          <w:rFonts w:asciiTheme="minorHAnsi" w:hAnsiTheme="minorHAnsi" w:cstheme="minorHAnsi"/>
          <w:color w:val="000000"/>
          <w:sz w:val="20"/>
          <w:szCs w:val="20"/>
        </w:rPr>
        <w:t xml:space="preserve"> </w:t>
      </w:r>
      <w:r w:rsidR="00954F00" w:rsidRPr="00696A86">
        <w:rPr>
          <w:rFonts w:asciiTheme="minorHAnsi" w:hAnsiTheme="minorHAnsi" w:cstheme="minorHAnsi"/>
          <w:color w:val="000000"/>
          <w:sz w:val="20"/>
          <w:szCs w:val="20"/>
        </w:rPr>
        <w:t xml:space="preserve">research in </w:t>
      </w:r>
      <w:r w:rsidR="008F240F" w:rsidRPr="00696A86">
        <w:rPr>
          <w:rFonts w:asciiTheme="minorHAnsi" w:hAnsiTheme="minorHAnsi" w:cstheme="minorHAnsi"/>
          <w:color w:val="000000"/>
          <w:sz w:val="20"/>
          <w:szCs w:val="20"/>
        </w:rPr>
        <w:t xml:space="preserve">cancer </w:t>
      </w:r>
      <w:r w:rsidR="002314B2" w:rsidRPr="00696A86">
        <w:rPr>
          <w:rFonts w:asciiTheme="minorHAnsi" w:hAnsiTheme="minorHAnsi" w:cstheme="minorHAnsi"/>
          <w:color w:val="000000"/>
          <w:sz w:val="20"/>
          <w:szCs w:val="20"/>
        </w:rPr>
        <w:t>prevention</w:t>
      </w:r>
      <w:r w:rsidR="003A766F">
        <w:rPr>
          <w:rFonts w:asciiTheme="minorHAnsi" w:hAnsiTheme="minorHAnsi" w:cstheme="minorHAnsi"/>
          <w:color w:val="000000"/>
          <w:sz w:val="20"/>
          <w:szCs w:val="20"/>
        </w:rPr>
        <w:t xml:space="preserve"> and </w:t>
      </w:r>
      <w:r w:rsidR="008F240F" w:rsidRPr="00696A86">
        <w:rPr>
          <w:rFonts w:asciiTheme="minorHAnsi" w:hAnsiTheme="minorHAnsi" w:cstheme="minorHAnsi"/>
          <w:color w:val="000000"/>
          <w:sz w:val="20"/>
          <w:szCs w:val="20"/>
        </w:rPr>
        <w:t xml:space="preserve">control. </w:t>
      </w:r>
    </w:p>
    <w:p w14:paraId="24FA0E3D" w14:textId="77777777" w:rsidR="005E4546" w:rsidRDefault="005E4546" w:rsidP="00D23CD8">
      <w:pPr>
        <w:rPr>
          <w:rFonts w:asciiTheme="minorHAnsi" w:hAnsiTheme="minorHAnsi" w:cstheme="minorHAnsi"/>
          <w:color w:val="000000"/>
          <w:sz w:val="20"/>
          <w:szCs w:val="20"/>
        </w:rPr>
      </w:pPr>
    </w:p>
    <w:p w14:paraId="79A17ECE" w14:textId="2DCE81B4" w:rsidR="008D3C75" w:rsidRDefault="00233DBE" w:rsidP="00233DBE">
      <w:pPr>
        <w:rPr>
          <w:rFonts w:asciiTheme="minorHAnsi" w:hAnsiTheme="minorHAnsi" w:cstheme="minorHAnsi"/>
          <w:sz w:val="20"/>
          <w:szCs w:val="20"/>
        </w:rPr>
      </w:pPr>
      <w:r w:rsidRPr="00696A86">
        <w:rPr>
          <w:rFonts w:asciiTheme="minorHAnsi" w:hAnsiTheme="minorHAnsi" w:cstheme="minorHAnsi"/>
          <w:sz w:val="20"/>
          <w:szCs w:val="20"/>
        </w:rPr>
        <w:t xml:space="preserve">Many </w:t>
      </w:r>
      <w:r>
        <w:rPr>
          <w:rFonts w:asciiTheme="minorHAnsi" w:hAnsiTheme="minorHAnsi" w:cstheme="minorHAnsi"/>
          <w:sz w:val="20"/>
          <w:szCs w:val="20"/>
        </w:rPr>
        <w:t xml:space="preserve">safety net providers </w:t>
      </w:r>
      <w:r w:rsidRPr="00696A86">
        <w:rPr>
          <w:rFonts w:asciiTheme="minorHAnsi" w:hAnsiTheme="minorHAnsi" w:cstheme="minorHAnsi"/>
          <w:sz w:val="20"/>
          <w:szCs w:val="20"/>
        </w:rPr>
        <w:t>are focused on delivery of primary care, and as such</w:t>
      </w:r>
      <w:r w:rsidR="00675B81">
        <w:rPr>
          <w:rFonts w:asciiTheme="minorHAnsi" w:hAnsiTheme="minorHAnsi" w:cstheme="minorHAnsi"/>
          <w:sz w:val="20"/>
          <w:szCs w:val="20"/>
        </w:rPr>
        <w:t>,</w:t>
      </w:r>
      <w:r w:rsidRPr="00696A86">
        <w:rPr>
          <w:rFonts w:asciiTheme="minorHAnsi" w:hAnsiTheme="minorHAnsi" w:cstheme="minorHAnsi"/>
          <w:sz w:val="20"/>
          <w:szCs w:val="20"/>
        </w:rPr>
        <w:t xml:space="preserve"> may have limited research infrastructure or previous experience participating in cancer prevention and control research. Cancer centers are encouraged to work with these clinics to build and implement a cancer prevention (primary and secondary) and control research agenda. </w:t>
      </w:r>
      <w:r w:rsidR="008D3C75">
        <w:rPr>
          <w:rFonts w:asciiTheme="minorHAnsi" w:hAnsiTheme="minorHAnsi" w:cstheme="minorHAnsi"/>
          <w:sz w:val="20"/>
          <w:szCs w:val="20"/>
        </w:rPr>
        <w:t>These areas may</w:t>
      </w:r>
      <w:r w:rsidR="00ED6E14">
        <w:rPr>
          <w:rFonts w:asciiTheme="minorHAnsi" w:hAnsiTheme="minorHAnsi" w:cstheme="minorHAnsi"/>
          <w:sz w:val="20"/>
          <w:szCs w:val="20"/>
        </w:rPr>
        <w:t xml:space="preserve"> </w:t>
      </w:r>
      <w:r w:rsidR="008D3C75">
        <w:rPr>
          <w:rFonts w:asciiTheme="minorHAnsi" w:hAnsiTheme="minorHAnsi" w:cstheme="minorHAnsi"/>
          <w:sz w:val="20"/>
          <w:szCs w:val="20"/>
        </w:rPr>
        <w:t>also face the added burden of being designated Health Professional Shortage Areas.  DCCPS has developed a list of counties and zip codes of geographically underserved areas</w:t>
      </w:r>
      <w:r w:rsidR="006D4913">
        <w:rPr>
          <w:rFonts w:asciiTheme="minorHAnsi" w:hAnsiTheme="minorHAnsi" w:cstheme="minorHAnsi"/>
          <w:sz w:val="20"/>
          <w:szCs w:val="20"/>
        </w:rPr>
        <w:t>,</w:t>
      </w:r>
      <w:r w:rsidR="008D3C75">
        <w:rPr>
          <w:rFonts w:asciiTheme="minorHAnsi" w:hAnsiTheme="minorHAnsi" w:cstheme="minorHAnsi"/>
          <w:sz w:val="20"/>
          <w:szCs w:val="20"/>
        </w:rPr>
        <w:t xml:space="preserve"> which can be found at </w:t>
      </w:r>
      <w:hyperlink r:id="rId8" w:history="1">
        <w:r w:rsidR="008D3C75" w:rsidRPr="00F60C66">
          <w:rPr>
            <w:rStyle w:val="Hyperlink"/>
            <w:rFonts w:asciiTheme="minorHAnsi" w:hAnsiTheme="minorHAnsi" w:cstheme="minorHAnsi"/>
            <w:sz w:val="20"/>
            <w:szCs w:val="20"/>
          </w:rPr>
          <w:t>https://cancercontrol.cancer.gov/research-emphasis/health-disparities/underserved-areas</w:t>
        </w:r>
      </w:hyperlink>
      <w:r w:rsidR="008D3C75">
        <w:rPr>
          <w:rFonts w:asciiTheme="minorHAnsi" w:hAnsiTheme="minorHAnsi" w:cstheme="minorHAnsi"/>
          <w:sz w:val="20"/>
          <w:szCs w:val="20"/>
        </w:rPr>
        <w:t xml:space="preserve">. </w:t>
      </w:r>
    </w:p>
    <w:p w14:paraId="372F964C" w14:textId="77777777" w:rsidR="008D3C75" w:rsidRDefault="008D3C75" w:rsidP="00233DBE">
      <w:pPr>
        <w:rPr>
          <w:rFonts w:asciiTheme="minorHAnsi" w:hAnsiTheme="minorHAnsi" w:cstheme="minorHAnsi"/>
          <w:sz w:val="20"/>
          <w:szCs w:val="20"/>
        </w:rPr>
      </w:pPr>
    </w:p>
    <w:p w14:paraId="09451D5F" w14:textId="77777777" w:rsidR="001E64DA" w:rsidRDefault="00233DBE" w:rsidP="00233DBE">
      <w:pPr>
        <w:rPr>
          <w:rFonts w:asciiTheme="minorHAnsi" w:hAnsiTheme="minorHAnsi" w:cstheme="minorHAnsi"/>
          <w:sz w:val="20"/>
          <w:szCs w:val="20"/>
        </w:rPr>
      </w:pPr>
      <w:r w:rsidRPr="00696A86">
        <w:rPr>
          <w:rFonts w:asciiTheme="minorHAnsi" w:hAnsiTheme="minorHAnsi" w:cstheme="minorHAnsi"/>
          <w:sz w:val="20"/>
          <w:szCs w:val="20"/>
        </w:rPr>
        <w:lastRenderedPageBreak/>
        <w:t>Projects ma</w:t>
      </w:r>
      <w:r w:rsidRPr="00135B12">
        <w:rPr>
          <w:rFonts w:asciiTheme="minorHAnsi" w:hAnsiTheme="minorHAnsi" w:cstheme="minorHAnsi"/>
          <w:sz w:val="20"/>
          <w:szCs w:val="20"/>
        </w:rPr>
        <w:t>y focus on one or more of the cancer control continuum areas</w:t>
      </w:r>
      <w:r w:rsidR="001E64DA">
        <w:rPr>
          <w:rFonts w:asciiTheme="minorHAnsi" w:hAnsiTheme="minorHAnsi" w:cstheme="minorHAnsi"/>
          <w:sz w:val="20"/>
          <w:szCs w:val="20"/>
        </w:rPr>
        <w:t>,</w:t>
      </w:r>
      <w:r w:rsidR="00340173" w:rsidRPr="00135B12">
        <w:rPr>
          <w:rFonts w:asciiTheme="minorHAnsi" w:hAnsiTheme="minorHAnsi" w:cstheme="minorHAnsi"/>
          <w:sz w:val="20"/>
          <w:szCs w:val="20"/>
        </w:rPr>
        <w:t xml:space="preserve"> including survivorship</w:t>
      </w:r>
      <w:r w:rsidRPr="00135B12">
        <w:rPr>
          <w:rFonts w:asciiTheme="minorHAnsi" w:hAnsiTheme="minorHAnsi" w:cstheme="minorHAnsi"/>
          <w:sz w:val="20"/>
          <w:szCs w:val="20"/>
        </w:rPr>
        <w:t>. Partnerships with community</w:t>
      </w:r>
      <w:r w:rsidR="00675B81" w:rsidRPr="00135B12">
        <w:rPr>
          <w:rFonts w:asciiTheme="minorHAnsi" w:hAnsiTheme="minorHAnsi" w:cstheme="minorHAnsi"/>
          <w:sz w:val="20"/>
          <w:szCs w:val="20"/>
        </w:rPr>
        <w:t>-</w:t>
      </w:r>
      <w:r w:rsidRPr="00135B12">
        <w:rPr>
          <w:rFonts w:asciiTheme="minorHAnsi" w:hAnsiTheme="minorHAnsi" w:cstheme="minorHAnsi"/>
          <w:sz w:val="20"/>
          <w:szCs w:val="20"/>
        </w:rPr>
        <w:t xml:space="preserve">affiliated clinics or hospitals; state offices of health; </w:t>
      </w:r>
      <w:r w:rsidR="006B49FA" w:rsidRPr="00135B12">
        <w:rPr>
          <w:rFonts w:asciiTheme="minorHAnsi" w:hAnsiTheme="minorHAnsi" w:cstheme="minorHAnsi"/>
          <w:sz w:val="20"/>
          <w:szCs w:val="20"/>
        </w:rPr>
        <w:t>a</w:t>
      </w:r>
      <w:r w:rsidRPr="00135B12">
        <w:rPr>
          <w:rFonts w:asciiTheme="minorHAnsi" w:hAnsiTheme="minorHAnsi" w:cstheme="minorHAnsi"/>
          <w:sz w:val="20"/>
          <w:szCs w:val="20"/>
        </w:rPr>
        <w:t xml:space="preserve">rea </w:t>
      </w:r>
      <w:r w:rsidR="006B49FA" w:rsidRPr="00135B12">
        <w:rPr>
          <w:rFonts w:asciiTheme="minorHAnsi" w:hAnsiTheme="minorHAnsi" w:cstheme="minorHAnsi"/>
          <w:sz w:val="20"/>
          <w:szCs w:val="20"/>
        </w:rPr>
        <w:t>h</w:t>
      </w:r>
      <w:r w:rsidRPr="00135B12">
        <w:rPr>
          <w:rFonts w:asciiTheme="minorHAnsi" w:hAnsiTheme="minorHAnsi" w:cstheme="minorHAnsi"/>
          <w:sz w:val="20"/>
          <w:szCs w:val="20"/>
        </w:rPr>
        <w:t xml:space="preserve">ealth </w:t>
      </w:r>
      <w:r w:rsidR="006B49FA" w:rsidRPr="00135B12">
        <w:rPr>
          <w:rFonts w:asciiTheme="minorHAnsi" w:hAnsiTheme="minorHAnsi" w:cstheme="minorHAnsi"/>
          <w:sz w:val="20"/>
          <w:szCs w:val="20"/>
        </w:rPr>
        <w:t>e</w:t>
      </w:r>
      <w:r w:rsidRPr="00135B12">
        <w:rPr>
          <w:rFonts w:asciiTheme="minorHAnsi" w:hAnsiTheme="minorHAnsi" w:cstheme="minorHAnsi"/>
          <w:sz w:val="20"/>
          <w:szCs w:val="20"/>
        </w:rPr>
        <w:t xml:space="preserve">ducation </w:t>
      </w:r>
      <w:r w:rsidR="006B49FA" w:rsidRPr="00135B12">
        <w:rPr>
          <w:rFonts w:asciiTheme="minorHAnsi" w:hAnsiTheme="minorHAnsi" w:cstheme="minorHAnsi"/>
          <w:sz w:val="20"/>
          <w:szCs w:val="20"/>
        </w:rPr>
        <w:t>c</w:t>
      </w:r>
      <w:r w:rsidRPr="00135B12">
        <w:rPr>
          <w:rFonts w:asciiTheme="minorHAnsi" w:hAnsiTheme="minorHAnsi" w:cstheme="minorHAnsi"/>
          <w:sz w:val="20"/>
          <w:szCs w:val="20"/>
        </w:rPr>
        <w:t>enters</w:t>
      </w:r>
      <w:r w:rsidR="006B49FA" w:rsidRPr="00135B12">
        <w:rPr>
          <w:rFonts w:asciiTheme="minorHAnsi" w:hAnsiTheme="minorHAnsi" w:cstheme="minorHAnsi"/>
          <w:sz w:val="20"/>
          <w:szCs w:val="20"/>
        </w:rPr>
        <w:t>;</w:t>
      </w:r>
      <w:r w:rsidRPr="00135B12">
        <w:rPr>
          <w:rFonts w:asciiTheme="minorHAnsi" w:hAnsiTheme="minorHAnsi" w:cstheme="minorHAnsi"/>
          <w:sz w:val="20"/>
          <w:szCs w:val="20"/>
        </w:rPr>
        <w:t xml:space="preserve"> </w:t>
      </w:r>
      <w:r w:rsidR="006B49FA" w:rsidRPr="00135B12">
        <w:rPr>
          <w:rFonts w:asciiTheme="minorHAnsi" w:hAnsiTheme="minorHAnsi" w:cstheme="minorHAnsi"/>
          <w:sz w:val="20"/>
          <w:szCs w:val="20"/>
        </w:rPr>
        <w:t>s</w:t>
      </w:r>
      <w:r w:rsidRPr="00135B12">
        <w:rPr>
          <w:rFonts w:asciiTheme="minorHAnsi" w:hAnsiTheme="minorHAnsi" w:cstheme="minorHAnsi"/>
          <w:sz w:val="20"/>
          <w:szCs w:val="20"/>
        </w:rPr>
        <w:t xml:space="preserve">tate </w:t>
      </w:r>
      <w:r w:rsidR="006B49FA" w:rsidRPr="00135B12">
        <w:rPr>
          <w:rFonts w:asciiTheme="minorHAnsi" w:hAnsiTheme="minorHAnsi" w:cstheme="minorHAnsi"/>
          <w:sz w:val="20"/>
          <w:szCs w:val="20"/>
        </w:rPr>
        <w:t>h</w:t>
      </w:r>
      <w:r w:rsidRPr="00135B12">
        <w:rPr>
          <w:rFonts w:asciiTheme="minorHAnsi" w:hAnsiTheme="minorHAnsi" w:cstheme="minorHAnsi"/>
          <w:sz w:val="20"/>
          <w:szCs w:val="20"/>
        </w:rPr>
        <w:t xml:space="preserve">ealth </w:t>
      </w:r>
      <w:r w:rsidR="006B49FA" w:rsidRPr="00135B12">
        <w:rPr>
          <w:rFonts w:asciiTheme="minorHAnsi" w:hAnsiTheme="minorHAnsi" w:cstheme="minorHAnsi"/>
          <w:sz w:val="20"/>
          <w:szCs w:val="20"/>
        </w:rPr>
        <w:t>a</w:t>
      </w:r>
      <w:r w:rsidRPr="00135B12">
        <w:rPr>
          <w:rFonts w:asciiTheme="minorHAnsi" w:hAnsiTheme="minorHAnsi" w:cstheme="minorHAnsi"/>
          <w:sz w:val="20"/>
          <w:szCs w:val="20"/>
        </w:rPr>
        <w:t>ssociations</w:t>
      </w:r>
      <w:r w:rsidR="006B49FA" w:rsidRPr="00135B12">
        <w:rPr>
          <w:rFonts w:asciiTheme="minorHAnsi" w:hAnsiTheme="minorHAnsi" w:cstheme="minorHAnsi"/>
          <w:sz w:val="20"/>
          <w:szCs w:val="20"/>
        </w:rPr>
        <w:t>;</w:t>
      </w:r>
      <w:r w:rsidRPr="00135B12">
        <w:rPr>
          <w:rFonts w:asciiTheme="minorHAnsi" w:hAnsiTheme="minorHAnsi" w:cstheme="minorHAnsi"/>
          <w:sz w:val="20"/>
          <w:szCs w:val="20"/>
        </w:rPr>
        <w:t xml:space="preserve"> </w:t>
      </w:r>
      <w:r w:rsidR="006B49FA" w:rsidRPr="00135B12">
        <w:rPr>
          <w:rFonts w:asciiTheme="minorHAnsi" w:hAnsiTheme="minorHAnsi" w:cstheme="minorHAnsi"/>
          <w:sz w:val="20"/>
          <w:szCs w:val="20"/>
        </w:rPr>
        <w:t>p</w:t>
      </w:r>
      <w:r w:rsidRPr="00135B12">
        <w:rPr>
          <w:rFonts w:asciiTheme="minorHAnsi" w:hAnsiTheme="minorHAnsi" w:cstheme="minorHAnsi"/>
          <w:sz w:val="20"/>
          <w:szCs w:val="20"/>
        </w:rPr>
        <w:t xml:space="preserve">rimary </w:t>
      </w:r>
      <w:r w:rsidR="006B49FA" w:rsidRPr="00135B12">
        <w:rPr>
          <w:rFonts w:asciiTheme="minorHAnsi" w:hAnsiTheme="minorHAnsi" w:cstheme="minorHAnsi"/>
          <w:sz w:val="20"/>
          <w:szCs w:val="20"/>
        </w:rPr>
        <w:t>c</w:t>
      </w:r>
      <w:r w:rsidRPr="00135B12">
        <w:rPr>
          <w:rFonts w:asciiTheme="minorHAnsi" w:hAnsiTheme="minorHAnsi" w:cstheme="minorHAnsi"/>
          <w:sz w:val="20"/>
          <w:szCs w:val="20"/>
        </w:rPr>
        <w:t xml:space="preserve">are </w:t>
      </w:r>
      <w:r w:rsidR="00340173" w:rsidRPr="00135B12">
        <w:rPr>
          <w:rFonts w:asciiTheme="minorHAnsi" w:hAnsiTheme="minorHAnsi" w:cstheme="minorHAnsi"/>
          <w:sz w:val="20"/>
          <w:szCs w:val="20"/>
        </w:rPr>
        <w:t xml:space="preserve">networks or </w:t>
      </w:r>
      <w:r w:rsidR="006B49FA" w:rsidRPr="00135B12">
        <w:rPr>
          <w:rFonts w:asciiTheme="minorHAnsi" w:hAnsiTheme="minorHAnsi" w:cstheme="minorHAnsi"/>
          <w:sz w:val="20"/>
          <w:szCs w:val="20"/>
        </w:rPr>
        <w:t>a</w:t>
      </w:r>
      <w:r w:rsidRPr="00135B12">
        <w:rPr>
          <w:rFonts w:asciiTheme="minorHAnsi" w:hAnsiTheme="minorHAnsi" w:cstheme="minorHAnsi"/>
          <w:sz w:val="20"/>
          <w:szCs w:val="20"/>
        </w:rPr>
        <w:t>ssociations</w:t>
      </w:r>
      <w:r w:rsidR="006B49FA" w:rsidRPr="00135B12">
        <w:rPr>
          <w:rFonts w:asciiTheme="minorHAnsi" w:hAnsiTheme="minorHAnsi" w:cstheme="minorHAnsi"/>
          <w:sz w:val="20"/>
          <w:szCs w:val="20"/>
        </w:rPr>
        <w:t>;</w:t>
      </w:r>
      <w:r w:rsidRPr="00135B12">
        <w:rPr>
          <w:rFonts w:asciiTheme="minorHAnsi" w:hAnsiTheme="minorHAnsi" w:cstheme="minorHAnsi"/>
          <w:sz w:val="20"/>
          <w:szCs w:val="20"/>
        </w:rPr>
        <w:t xml:space="preserve"> departments of health</w:t>
      </w:r>
      <w:r w:rsidR="006B49FA" w:rsidRPr="00135B12">
        <w:rPr>
          <w:rFonts w:asciiTheme="minorHAnsi" w:hAnsiTheme="minorHAnsi" w:cstheme="minorHAnsi"/>
          <w:sz w:val="20"/>
          <w:szCs w:val="20"/>
        </w:rPr>
        <w:t>,</w:t>
      </w:r>
      <w:r w:rsidRPr="00135B12">
        <w:rPr>
          <w:rFonts w:asciiTheme="minorHAnsi" w:hAnsiTheme="minorHAnsi" w:cstheme="minorHAnsi"/>
          <w:sz w:val="20"/>
          <w:szCs w:val="20"/>
        </w:rPr>
        <w:t xml:space="preserve"> education</w:t>
      </w:r>
      <w:r w:rsidR="006B49FA" w:rsidRPr="00135B12">
        <w:rPr>
          <w:rFonts w:asciiTheme="minorHAnsi" w:hAnsiTheme="minorHAnsi" w:cstheme="minorHAnsi"/>
          <w:sz w:val="20"/>
          <w:szCs w:val="20"/>
        </w:rPr>
        <w:t>,</w:t>
      </w:r>
      <w:r w:rsidRPr="00135B12">
        <w:rPr>
          <w:rFonts w:asciiTheme="minorHAnsi" w:hAnsiTheme="minorHAnsi" w:cstheme="minorHAnsi"/>
          <w:sz w:val="20"/>
          <w:szCs w:val="20"/>
        </w:rPr>
        <w:t xml:space="preserve"> or human services</w:t>
      </w:r>
      <w:r w:rsidR="006B49FA" w:rsidRPr="00135B12">
        <w:rPr>
          <w:rFonts w:asciiTheme="minorHAnsi" w:hAnsiTheme="minorHAnsi" w:cstheme="minorHAnsi"/>
          <w:sz w:val="20"/>
          <w:szCs w:val="20"/>
        </w:rPr>
        <w:t>;</w:t>
      </w:r>
      <w:r w:rsidRPr="00135B12">
        <w:rPr>
          <w:rFonts w:asciiTheme="minorHAnsi" w:hAnsiTheme="minorHAnsi" w:cstheme="minorHAnsi"/>
          <w:sz w:val="20"/>
          <w:szCs w:val="20"/>
        </w:rPr>
        <w:t xml:space="preserve"> and other community organizations are strongly encouraged. Engagement of clinic partners, community advisors, and other relevant stakeholders are encouraged. </w:t>
      </w:r>
    </w:p>
    <w:p w14:paraId="62D4E295" w14:textId="77777777" w:rsidR="001E64DA" w:rsidRDefault="001E64DA" w:rsidP="00233DBE">
      <w:pPr>
        <w:rPr>
          <w:rFonts w:asciiTheme="minorHAnsi" w:hAnsiTheme="minorHAnsi" w:cstheme="minorHAnsi"/>
          <w:sz w:val="20"/>
          <w:szCs w:val="20"/>
        </w:rPr>
      </w:pPr>
    </w:p>
    <w:p w14:paraId="2801004B" w14:textId="3B84704C" w:rsidR="00233DBE" w:rsidRPr="00135B12" w:rsidRDefault="00340173" w:rsidP="00233DBE">
      <w:pPr>
        <w:rPr>
          <w:rFonts w:asciiTheme="minorHAnsi" w:hAnsiTheme="minorHAnsi" w:cstheme="minorHAnsi"/>
          <w:sz w:val="20"/>
          <w:szCs w:val="20"/>
        </w:rPr>
      </w:pPr>
      <w:r w:rsidRPr="00135B12">
        <w:rPr>
          <w:rFonts w:asciiTheme="minorHAnsi" w:hAnsiTheme="minorHAnsi" w:cstheme="minorHAnsi"/>
          <w:sz w:val="20"/>
          <w:szCs w:val="20"/>
        </w:rPr>
        <w:t xml:space="preserve">By supporting more preliminary work and pilot projects, NCI hopes to ultimately increase the funded grant portfolio focused on </w:t>
      </w:r>
      <w:r w:rsidR="008D3C75" w:rsidRPr="00135B12">
        <w:rPr>
          <w:rFonts w:asciiTheme="minorHAnsi" w:hAnsiTheme="minorHAnsi" w:cstheme="minorHAnsi"/>
          <w:sz w:val="20"/>
          <w:szCs w:val="20"/>
        </w:rPr>
        <w:t>persistent poverty</w:t>
      </w:r>
      <w:r w:rsidRPr="00135B12">
        <w:rPr>
          <w:rFonts w:asciiTheme="minorHAnsi" w:hAnsiTheme="minorHAnsi" w:cstheme="minorHAnsi"/>
          <w:sz w:val="20"/>
          <w:szCs w:val="20"/>
        </w:rPr>
        <w:t xml:space="preserve"> populations</w:t>
      </w:r>
      <w:r w:rsidR="006D2E10" w:rsidRPr="00135B12">
        <w:rPr>
          <w:rFonts w:asciiTheme="minorHAnsi" w:hAnsiTheme="minorHAnsi" w:cstheme="minorHAnsi"/>
          <w:sz w:val="20"/>
          <w:szCs w:val="20"/>
        </w:rPr>
        <w:t xml:space="preserve"> </w:t>
      </w:r>
      <w:r w:rsidR="006D2E10" w:rsidRPr="00135B12">
        <w:rPr>
          <w:sz w:val="20"/>
          <w:szCs w:val="20"/>
        </w:rPr>
        <w:t>that will lead to developing strategies that can be implemented in these communitie</w:t>
      </w:r>
      <w:r w:rsidR="00135B12" w:rsidRPr="00135B12">
        <w:rPr>
          <w:sz w:val="20"/>
          <w:szCs w:val="20"/>
        </w:rPr>
        <w:t>s.</w:t>
      </w:r>
      <w:r w:rsidRPr="00135B12">
        <w:rPr>
          <w:rFonts w:asciiTheme="minorHAnsi" w:hAnsiTheme="minorHAnsi" w:cstheme="minorHAnsi"/>
          <w:sz w:val="20"/>
          <w:szCs w:val="20"/>
        </w:rPr>
        <w:t xml:space="preserve">  </w:t>
      </w:r>
    </w:p>
    <w:p w14:paraId="497517AF" w14:textId="77777777" w:rsidR="00233DBE" w:rsidRPr="00135B12" w:rsidRDefault="00233DBE" w:rsidP="00233DBE">
      <w:pPr>
        <w:pStyle w:val="NoSpacing"/>
        <w:rPr>
          <w:rFonts w:asciiTheme="minorHAnsi" w:hAnsiTheme="minorHAnsi" w:cstheme="minorHAnsi"/>
          <w:sz w:val="20"/>
          <w:szCs w:val="20"/>
        </w:rPr>
      </w:pPr>
    </w:p>
    <w:p w14:paraId="2C1A77A2" w14:textId="35F9773D" w:rsidR="005E4546" w:rsidRPr="00135B12" w:rsidRDefault="005E4546" w:rsidP="005E4546">
      <w:pPr>
        <w:rPr>
          <w:rFonts w:asciiTheme="minorHAnsi" w:hAnsiTheme="minorHAnsi" w:cstheme="minorHAnsi"/>
          <w:color w:val="000000"/>
          <w:sz w:val="20"/>
          <w:szCs w:val="20"/>
        </w:rPr>
      </w:pPr>
      <w:r w:rsidRPr="00135B12">
        <w:rPr>
          <w:rFonts w:asciiTheme="minorHAnsi" w:hAnsiTheme="minorHAnsi" w:cstheme="minorHAnsi"/>
          <w:color w:val="000000"/>
          <w:sz w:val="20"/>
          <w:szCs w:val="20"/>
        </w:rPr>
        <w:t xml:space="preserve">These supplements are not </w:t>
      </w:r>
      <w:r w:rsidR="007637B6" w:rsidRPr="00135B12">
        <w:rPr>
          <w:rFonts w:asciiTheme="minorHAnsi" w:hAnsiTheme="minorHAnsi" w:cstheme="minorHAnsi"/>
          <w:color w:val="000000"/>
          <w:sz w:val="20"/>
          <w:szCs w:val="20"/>
        </w:rPr>
        <w:t xml:space="preserve">intended to be focused on </w:t>
      </w:r>
      <w:r w:rsidRPr="00135B12">
        <w:rPr>
          <w:rFonts w:asciiTheme="minorHAnsi" w:hAnsiTheme="minorHAnsi" w:cstheme="minorHAnsi"/>
          <w:color w:val="000000"/>
          <w:sz w:val="20"/>
          <w:szCs w:val="20"/>
        </w:rPr>
        <w:t xml:space="preserve">community outreach </w:t>
      </w:r>
      <w:r w:rsidR="007637B6" w:rsidRPr="00135B12">
        <w:rPr>
          <w:rFonts w:asciiTheme="minorHAnsi" w:hAnsiTheme="minorHAnsi" w:cstheme="minorHAnsi"/>
          <w:color w:val="000000"/>
          <w:sz w:val="20"/>
          <w:szCs w:val="20"/>
        </w:rPr>
        <w:t>or</w:t>
      </w:r>
      <w:r w:rsidRPr="00135B12">
        <w:rPr>
          <w:rFonts w:asciiTheme="minorHAnsi" w:hAnsiTheme="minorHAnsi" w:cstheme="minorHAnsi"/>
          <w:color w:val="000000"/>
          <w:sz w:val="20"/>
          <w:szCs w:val="20"/>
        </w:rPr>
        <w:t xml:space="preserve"> building </w:t>
      </w:r>
      <w:r w:rsidR="007637B6" w:rsidRPr="00135B12">
        <w:rPr>
          <w:rFonts w:asciiTheme="minorHAnsi" w:hAnsiTheme="minorHAnsi" w:cstheme="minorHAnsi"/>
          <w:color w:val="000000"/>
          <w:sz w:val="20"/>
          <w:szCs w:val="20"/>
        </w:rPr>
        <w:t xml:space="preserve">community </w:t>
      </w:r>
      <w:r w:rsidRPr="00135B12">
        <w:rPr>
          <w:rFonts w:asciiTheme="minorHAnsi" w:hAnsiTheme="minorHAnsi" w:cstheme="minorHAnsi"/>
          <w:color w:val="000000"/>
          <w:sz w:val="20"/>
          <w:szCs w:val="20"/>
        </w:rPr>
        <w:t xml:space="preserve">awareness for cancer control programs. </w:t>
      </w:r>
    </w:p>
    <w:p w14:paraId="0E6C3A47" w14:textId="77777777" w:rsidR="00233DBE" w:rsidRPr="00696A86" w:rsidRDefault="00233DBE" w:rsidP="00D23CD8">
      <w:pPr>
        <w:rPr>
          <w:rFonts w:asciiTheme="minorHAnsi" w:hAnsiTheme="minorHAnsi" w:cstheme="minorHAnsi"/>
          <w:color w:val="000000"/>
          <w:sz w:val="20"/>
          <w:szCs w:val="20"/>
        </w:rPr>
      </w:pPr>
    </w:p>
    <w:p w14:paraId="690460A6" w14:textId="77777777" w:rsidR="00606EE8" w:rsidRPr="00606EE8" w:rsidRDefault="00606EE8" w:rsidP="00D23CD8">
      <w:pPr>
        <w:rPr>
          <w:rFonts w:asciiTheme="minorHAnsi" w:hAnsiTheme="minorHAnsi" w:cstheme="minorHAnsi"/>
          <w:b/>
          <w:sz w:val="20"/>
          <w:szCs w:val="20"/>
        </w:rPr>
      </w:pPr>
      <w:r w:rsidRPr="00606EE8">
        <w:rPr>
          <w:rFonts w:asciiTheme="minorHAnsi" w:hAnsiTheme="minorHAnsi" w:cstheme="minorHAnsi"/>
          <w:b/>
          <w:sz w:val="20"/>
          <w:szCs w:val="20"/>
        </w:rPr>
        <w:t>Eligibility and Budget</w:t>
      </w:r>
    </w:p>
    <w:p w14:paraId="2D718839" w14:textId="77777777" w:rsidR="00A901FB" w:rsidRDefault="00597409" w:rsidP="00A901FB">
      <w:pPr>
        <w:pStyle w:val="ListParagraph"/>
        <w:numPr>
          <w:ilvl w:val="0"/>
          <w:numId w:val="7"/>
        </w:numPr>
        <w:rPr>
          <w:rFonts w:asciiTheme="minorHAnsi" w:hAnsiTheme="minorHAnsi" w:cstheme="minorHAnsi"/>
          <w:sz w:val="20"/>
          <w:szCs w:val="20"/>
        </w:rPr>
      </w:pPr>
      <w:r w:rsidRPr="00A901FB">
        <w:rPr>
          <w:rFonts w:asciiTheme="minorHAnsi" w:hAnsiTheme="minorHAnsi" w:cstheme="minorHAnsi"/>
          <w:sz w:val="20"/>
          <w:szCs w:val="20"/>
        </w:rPr>
        <w:t xml:space="preserve">This opportunity is open to all </w:t>
      </w:r>
      <w:r w:rsidR="00A901FB" w:rsidRPr="00A901FB">
        <w:rPr>
          <w:rFonts w:asciiTheme="minorHAnsi" w:hAnsiTheme="minorHAnsi" w:cstheme="minorHAnsi"/>
          <w:sz w:val="20"/>
          <w:szCs w:val="20"/>
        </w:rPr>
        <w:t xml:space="preserve">currently funded </w:t>
      </w:r>
      <w:r w:rsidRPr="00A901FB">
        <w:rPr>
          <w:rFonts w:asciiTheme="minorHAnsi" w:hAnsiTheme="minorHAnsi" w:cstheme="minorHAnsi"/>
          <w:sz w:val="20"/>
          <w:szCs w:val="20"/>
        </w:rPr>
        <w:t>P30 Cancer Center Support Grants</w:t>
      </w:r>
      <w:r w:rsidR="008D3C75" w:rsidRPr="00A901FB">
        <w:rPr>
          <w:rFonts w:asciiTheme="minorHAnsi" w:hAnsiTheme="minorHAnsi" w:cstheme="minorHAnsi"/>
          <w:sz w:val="20"/>
          <w:szCs w:val="20"/>
        </w:rPr>
        <w:t>.</w:t>
      </w:r>
      <w:r w:rsidR="00DB7254" w:rsidRPr="00A901FB">
        <w:rPr>
          <w:rFonts w:asciiTheme="minorHAnsi" w:hAnsiTheme="minorHAnsi" w:cstheme="minorHAnsi"/>
          <w:sz w:val="20"/>
          <w:szCs w:val="20"/>
        </w:rPr>
        <w:t xml:space="preserve">  </w:t>
      </w:r>
    </w:p>
    <w:p w14:paraId="5FB607A4" w14:textId="0F1ED8D8" w:rsidR="00D23CD8" w:rsidRPr="00A901FB" w:rsidRDefault="00D23CD8" w:rsidP="00A901FB">
      <w:pPr>
        <w:pStyle w:val="ListParagraph"/>
        <w:numPr>
          <w:ilvl w:val="0"/>
          <w:numId w:val="7"/>
        </w:numPr>
        <w:rPr>
          <w:rFonts w:asciiTheme="minorHAnsi" w:hAnsiTheme="minorHAnsi" w:cstheme="minorHAnsi"/>
          <w:sz w:val="20"/>
          <w:szCs w:val="20"/>
        </w:rPr>
      </w:pPr>
      <w:r w:rsidRPr="00A901FB">
        <w:rPr>
          <w:rFonts w:asciiTheme="minorHAnsi" w:hAnsiTheme="minorHAnsi" w:cstheme="minorHAnsi"/>
          <w:sz w:val="20"/>
          <w:szCs w:val="20"/>
        </w:rPr>
        <w:t xml:space="preserve">Only one supplement </w:t>
      </w:r>
      <w:r w:rsidR="00A901FB">
        <w:rPr>
          <w:rFonts w:asciiTheme="minorHAnsi" w:hAnsiTheme="minorHAnsi" w:cstheme="minorHAnsi"/>
          <w:sz w:val="20"/>
          <w:szCs w:val="20"/>
        </w:rPr>
        <w:t>r</w:t>
      </w:r>
      <w:r w:rsidRPr="00A901FB">
        <w:rPr>
          <w:rFonts w:asciiTheme="minorHAnsi" w:hAnsiTheme="minorHAnsi" w:cstheme="minorHAnsi"/>
          <w:sz w:val="20"/>
          <w:szCs w:val="20"/>
        </w:rPr>
        <w:t>equest per center will be considered.</w:t>
      </w:r>
    </w:p>
    <w:p w14:paraId="375CED77" w14:textId="25484696" w:rsidR="00D234EE" w:rsidRDefault="000B71B9" w:rsidP="00A901FB">
      <w:pPr>
        <w:pStyle w:val="ListParagraph"/>
        <w:numPr>
          <w:ilvl w:val="0"/>
          <w:numId w:val="7"/>
        </w:numPr>
        <w:rPr>
          <w:rFonts w:asciiTheme="minorHAnsi" w:hAnsiTheme="minorHAnsi" w:cstheme="minorHAnsi"/>
          <w:sz w:val="20"/>
          <w:szCs w:val="20"/>
        </w:rPr>
      </w:pPr>
      <w:r w:rsidRPr="00A901FB">
        <w:rPr>
          <w:rFonts w:asciiTheme="minorHAnsi" w:hAnsiTheme="minorHAnsi" w:cstheme="minorHAnsi"/>
          <w:sz w:val="20"/>
          <w:szCs w:val="20"/>
        </w:rPr>
        <w:t xml:space="preserve">Cancer </w:t>
      </w:r>
      <w:r w:rsidR="00E011AD">
        <w:rPr>
          <w:rFonts w:asciiTheme="minorHAnsi" w:hAnsiTheme="minorHAnsi" w:cstheme="minorHAnsi"/>
          <w:sz w:val="20"/>
          <w:szCs w:val="20"/>
        </w:rPr>
        <w:t>c</w:t>
      </w:r>
      <w:r w:rsidRPr="00A901FB">
        <w:rPr>
          <w:rFonts w:asciiTheme="minorHAnsi" w:hAnsiTheme="minorHAnsi" w:cstheme="minorHAnsi"/>
          <w:sz w:val="20"/>
          <w:szCs w:val="20"/>
        </w:rPr>
        <w:t xml:space="preserve">enters are encouraged to form research partnerships to work with communities/universities who have affiliations with persistent poverty counties that have previously not been affiliated with </w:t>
      </w:r>
      <w:r w:rsidR="00E011AD">
        <w:rPr>
          <w:rFonts w:asciiTheme="minorHAnsi" w:hAnsiTheme="minorHAnsi" w:cstheme="minorHAnsi"/>
          <w:sz w:val="20"/>
          <w:szCs w:val="20"/>
        </w:rPr>
        <w:t>c</w:t>
      </w:r>
      <w:r w:rsidRPr="00A901FB">
        <w:rPr>
          <w:rFonts w:asciiTheme="minorHAnsi" w:hAnsiTheme="minorHAnsi" w:cstheme="minorHAnsi"/>
          <w:sz w:val="20"/>
          <w:szCs w:val="20"/>
        </w:rPr>
        <w:t xml:space="preserve">ancer </w:t>
      </w:r>
      <w:r w:rsidR="00E011AD">
        <w:rPr>
          <w:rFonts w:asciiTheme="minorHAnsi" w:hAnsiTheme="minorHAnsi" w:cstheme="minorHAnsi"/>
          <w:sz w:val="20"/>
          <w:szCs w:val="20"/>
        </w:rPr>
        <w:t>c</w:t>
      </w:r>
      <w:r w:rsidRPr="00A901FB">
        <w:rPr>
          <w:rFonts w:asciiTheme="minorHAnsi" w:hAnsiTheme="minorHAnsi" w:cstheme="minorHAnsi"/>
          <w:sz w:val="20"/>
          <w:szCs w:val="20"/>
        </w:rPr>
        <w:t>enters.</w:t>
      </w:r>
      <w:r w:rsidR="0053658A" w:rsidRPr="00A901FB">
        <w:rPr>
          <w:rFonts w:asciiTheme="minorHAnsi" w:hAnsiTheme="minorHAnsi" w:cstheme="minorHAnsi"/>
          <w:sz w:val="20"/>
          <w:szCs w:val="20"/>
        </w:rPr>
        <w:t xml:space="preserve"> </w:t>
      </w:r>
    </w:p>
    <w:p w14:paraId="5DE6D2CC" w14:textId="3E603E52" w:rsidR="00D23CD8" w:rsidRPr="00D234EE" w:rsidRDefault="008D3C75" w:rsidP="00A901FB">
      <w:pPr>
        <w:pStyle w:val="ListParagraph"/>
        <w:numPr>
          <w:ilvl w:val="0"/>
          <w:numId w:val="7"/>
        </w:numPr>
        <w:rPr>
          <w:rStyle w:val="Emphasis"/>
          <w:rFonts w:asciiTheme="minorHAnsi" w:hAnsiTheme="minorHAnsi" w:cstheme="minorHAnsi"/>
          <w:i w:val="0"/>
          <w:iCs w:val="0"/>
          <w:sz w:val="20"/>
          <w:szCs w:val="20"/>
        </w:rPr>
      </w:pPr>
      <w:r w:rsidRPr="00A901FB">
        <w:rPr>
          <w:rFonts w:asciiTheme="minorHAnsi" w:hAnsiTheme="minorHAnsi" w:cstheme="minorHAnsi"/>
          <w:sz w:val="20"/>
          <w:szCs w:val="20"/>
        </w:rPr>
        <w:t xml:space="preserve">Preference will be given to </w:t>
      </w:r>
      <w:r w:rsidR="0053658A" w:rsidRPr="00A901FB">
        <w:rPr>
          <w:rFonts w:asciiTheme="minorHAnsi" w:hAnsiTheme="minorHAnsi" w:cstheme="minorHAnsi"/>
          <w:sz w:val="20"/>
          <w:szCs w:val="20"/>
        </w:rPr>
        <w:t xml:space="preserve">these </w:t>
      </w:r>
      <w:r w:rsidR="00DB7254" w:rsidRPr="00A901FB">
        <w:rPr>
          <w:rFonts w:asciiTheme="minorHAnsi" w:hAnsiTheme="minorHAnsi" w:cstheme="minorHAnsi"/>
          <w:sz w:val="20"/>
          <w:szCs w:val="20"/>
        </w:rPr>
        <w:t xml:space="preserve">applications </w:t>
      </w:r>
      <w:r w:rsidRPr="00A901FB">
        <w:rPr>
          <w:rFonts w:asciiTheme="minorHAnsi" w:hAnsiTheme="minorHAnsi" w:cstheme="minorHAnsi"/>
          <w:sz w:val="20"/>
          <w:szCs w:val="20"/>
        </w:rPr>
        <w:t xml:space="preserve">that focus on rural </w:t>
      </w:r>
      <w:r w:rsidR="0091028E" w:rsidRPr="00A901FB">
        <w:rPr>
          <w:rFonts w:asciiTheme="minorHAnsi" w:hAnsiTheme="minorHAnsi" w:cstheme="minorHAnsi"/>
          <w:sz w:val="20"/>
          <w:szCs w:val="20"/>
        </w:rPr>
        <w:t xml:space="preserve">persistent poverty </w:t>
      </w:r>
      <w:r w:rsidRPr="00A901FB">
        <w:rPr>
          <w:rFonts w:asciiTheme="minorHAnsi" w:hAnsiTheme="minorHAnsi" w:cstheme="minorHAnsi"/>
          <w:sz w:val="20"/>
          <w:szCs w:val="20"/>
        </w:rPr>
        <w:t xml:space="preserve">areas.  </w:t>
      </w:r>
      <w:r w:rsidRPr="00A901FB">
        <w:rPr>
          <w:rFonts w:asciiTheme="minorHAnsi" w:hAnsiTheme="minorHAnsi" w:cstheme="minorHAnsi"/>
          <w:color w:val="333333"/>
          <w:sz w:val="20"/>
          <w:szCs w:val="20"/>
        </w:rPr>
        <w:t>Applicants are requested to define the rural population for the proposed study based on the non-metropolitan 2013 Rural-Urban Continuum Codes (</w:t>
      </w:r>
      <w:hyperlink r:id="rId9" w:history="1">
        <w:r w:rsidRPr="00A901FB">
          <w:rPr>
            <w:rStyle w:val="Hyperlink"/>
            <w:rFonts w:asciiTheme="minorHAnsi" w:hAnsiTheme="minorHAnsi" w:cstheme="minorHAnsi"/>
            <w:color w:val="428BCA"/>
            <w:sz w:val="20"/>
            <w:szCs w:val="20"/>
          </w:rPr>
          <w:t>RUCC;</w:t>
        </w:r>
      </w:hyperlink>
      <w:r w:rsidRPr="00A901FB">
        <w:rPr>
          <w:rStyle w:val="apple-converted-space"/>
          <w:rFonts w:asciiTheme="minorHAnsi" w:hAnsiTheme="minorHAnsi" w:cstheme="minorHAnsi"/>
          <w:color w:val="333333"/>
          <w:sz w:val="20"/>
          <w:szCs w:val="20"/>
        </w:rPr>
        <w:t> </w:t>
      </w:r>
      <w:r w:rsidRPr="00A901FB">
        <w:rPr>
          <w:rFonts w:asciiTheme="minorHAnsi" w:hAnsiTheme="minorHAnsi" w:cstheme="minorHAnsi"/>
          <w:color w:val="333333"/>
          <w:sz w:val="20"/>
          <w:szCs w:val="20"/>
        </w:rPr>
        <w:t>see</w:t>
      </w:r>
      <w:r w:rsidRPr="00A901FB">
        <w:rPr>
          <w:rStyle w:val="apple-converted-space"/>
          <w:rFonts w:asciiTheme="minorHAnsi" w:hAnsiTheme="minorHAnsi" w:cstheme="minorHAnsi"/>
          <w:color w:val="333333"/>
          <w:sz w:val="20"/>
          <w:szCs w:val="20"/>
        </w:rPr>
        <w:t> </w:t>
      </w:r>
      <w:hyperlink r:id="rId10" w:history="1">
        <w:r w:rsidRPr="00A901FB">
          <w:rPr>
            <w:rStyle w:val="Hyperlink"/>
            <w:rFonts w:asciiTheme="minorHAnsi" w:hAnsiTheme="minorHAnsi" w:cstheme="minorHAnsi"/>
            <w:color w:val="428BCA"/>
            <w:sz w:val="20"/>
            <w:szCs w:val="20"/>
          </w:rPr>
          <w:t>https://www.ers.usda.gov/data-products/rural-urban-continuum-codes.aspx</w:t>
        </w:r>
      </w:hyperlink>
      <w:r w:rsidRPr="00A901FB">
        <w:rPr>
          <w:rFonts w:asciiTheme="minorHAnsi" w:hAnsiTheme="minorHAnsi" w:cstheme="minorHAnsi"/>
          <w:color w:val="333333"/>
          <w:sz w:val="20"/>
          <w:szCs w:val="20"/>
        </w:rPr>
        <w:t>) or the 2010 Rural-Urban Commuting Area (</w:t>
      </w:r>
      <w:hyperlink r:id="rId11" w:history="1">
        <w:r w:rsidRPr="00A901FB">
          <w:rPr>
            <w:rStyle w:val="Hyperlink"/>
            <w:rFonts w:asciiTheme="minorHAnsi" w:hAnsiTheme="minorHAnsi" w:cstheme="minorHAnsi"/>
            <w:color w:val="428BCA"/>
            <w:sz w:val="20"/>
            <w:szCs w:val="20"/>
          </w:rPr>
          <w:t>RUCA;</w:t>
        </w:r>
      </w:hyperlink>
      <w:r w:rsidRPr="00A901FB">
        <w:rPr>
          <w:rStyle w:val="apple-converted-space"/>
          <w:rFonts w:asciiTheme="minorHAnsi" w:hAnsiTheme="minorHAnsi" w:cstheme="minorHAnsi"/>
          <w:color w:val="333333"/>
          <w:sz w:val="20"/>
          <w:szCs w:val="20"/>
        </w:rPr>
        <w:t> </w:t>
      </w:r>
      <w:r w:rsidRPr="00A901FB">
        <w:rPr>
          <w:rFonts w:asciiTheme="minorHAnsi" w:hAnsiTheme="minorHAnsi" w:cstheme="minorHAnsi"/>
          <w:color w:val="333333"/>
          <w:sz w:val="20"/>
          <w:szCs w:val="20"/>
        </w:rPr>
        <w:t>see</w:t>
      </w:r>
      <w:r w:rsidRPr="00A901FB">
        <w:rPr>
          <w:rStyle w:val="apple-converted-space"/>
          <w:rFonts w:asciiTheme="minorHAnsi" w:hAnsiTheme="minorHAnsi" w:cstheme="minorHAnsi"/>
          <w:color w:val="333333"/>
          <w:sz w:val="20"/>
          <w:szCs w:val="20"/>
        </w:rPr>
        <w:t> </w:t>
      </w:r>
      <w:hyperlink r:id="rId12" w:history="1">
        <w:r w:rsidRPr="00A901FB">
          <w:rPr>
            <w:rStyle w:val="Hyperlink"/>
            <w:rFonts w:asciiTheme="minorHAnsi" w:hAnsiTheme="minorHAnsi" w:cstheme="minorHAnsi"/>
            <w:color w:val="428BCA"/>
            <w:sz w:val="20"/>
            <w:szCs w:val="20"/>
          </w:rPr>
          <w:t>https://www.ers.usda.gov/data-products/rural-urban-commuting-area-codes/</w:t>
        </w:r>
      </w:hyperlink>
      <w:r w:rsidRPr="00A901FB">
        <w:rPr>
          <w:rFonts w:asciiTheme="minorHAnsi" w:hAnsiTheme="minorHAnsi" w:cstheme="minorHAnsi"/>
          <w:color w:val="333333"/>
          <w:sz w:val="20"/>
          <w:szCs w:val="20"/>
        </w:rPr>
        <w:t>) codes</w:t>
      </w:r>
      <w:r w:rsidR="0091028E" w:rsidRPr="00A901FB">
        <w:rPr>
          <w:rFonts w:asciiTheme="minorHAnsi" w:hAnsiTheme="minorHAnsi" w:cstheme="minorHAnsi"/>
          <w:color w:val="333333"/>
          <w:sz w:val="20"/>
          <w:szCs w:val="20"/>
        </w:rPr>
        <w:t xml:space="preserve">. </w:t>
      </w:r>
      <w:r w:rsidR="000B71B9" w:rsidRPr="00A901FB">
        <w:rPr>
          <w:rStyle w:val="Emphasis"/>
          <w:rFonts w:asciiTheme="minorHAnsi" w:hAnsiTheme="minorHAnsi" w:cstheme="minorHAnsi"/>
          <w:i w:val="0"/>
          <w:iCs w:val="0"/>
          <w:color w:val="333333"/>
          <w:sz w:val="20"/>
          <w:szCs w:val="20"/>
        </w:rPr>
        <w:t xml:space="preserve">Applicants </w:t>
      </w:r>
      <w:r w:rsidRPr="00A901FB">
        <w:rPr>
          <w:rStyle w:val="Emphasis"/>
          <w:rFonts w:asciiTheme="minorHAnsi" w:hAnsiTheme="minorHAnsi" w:cstheme="minorHAnsi"/>
          <w:i w:val="0"/>
          <w:iCs w:val="0"/>
          <w:color w:val="333333"/>
          <w:sz w:val="20"/>
          <w:szCs w:val="20"/>
        </w:rPr>
        <w:t>are required to justify how their grant application addresses a persistent poverty population that is low income and/or underserved.</w:t>
      </w:r>
    </w:p>
    <w:p w14:paraId="7B31D4BE" w14:textId="2ADED746" w:rsidR="00D23CD8" w:rsidRPr="00A901FB" w:rsidRDefault="00D23CD8" w:rsidP="00A901FB">
      <w:pPr>
        <w:pStyle w:val="ListParagraph"/>
        <w:numPr>
          <w:ilvl w:val="0"/>
          <w:numId w:val="7"/>
        </w:numPr>
        <w:autoSpaceDE w:val="0"/>
        <w:autoSpaceDN w:val="0"/>
        <w:rPr>
          <w:rFonts w:asciiTheme="minorHAnsi" w:hAnsiTheme="minorHAnsi" w:cstheme="minorHAnsi"/>
          <w:sz w:val="20"/>
          <w:szCs w:val="20"/>
        </w:rPr>
      </w:pPr>
      <w:r w:rsidRPr="00A901FB">
        <w:rPr>
          <w:rFonts w:asciiTheme="minorHAnsi" w:hAnsiTheme="minorHAnsi" w:cstheme="minorHAnsi"/>
          <w:sz w:val="20"/>
          <w:szCs w:val="20"/>
        </w:rPr>
        <w:t>Suppl</w:t>
      </w:r>
      <w:r w:rsidR="00391C71" w:rsidRPr="00A901FB">
        <w:rPr>
          <w:rFonts w:asciiTheme="minorHAnsi" w:hAnsiTheme="minorHAnsi" w:cstheme="minorHAnsi"/>
          <w:sz w:val="20"/>
          <w:szCs w:val="20"/>
        </w:rPr>
        <w:t>ement requests may not exceed $</w:t>
      </w:r>
      <w:r w:rsidR="003A73BE" w:rsidRPr="00A901FB">
        <w:rPr>
          <w:rFonts w:asciiTheme="minorHAnsi" w:hAnsiTheme="minorHAnsi" w:cstheme="minorHAnsi"/>
          <w:sz w:val="20"/>
          <w:szCs w:val="20"/>
        </w:rPr>
        <w:t>20</w:t>
      </w:r>
      <w:r w:rsidR="002D2A6B" w:rsidRPr="00A901FB">
        <w:rPr>
          <w:rFonts w:asciiTheme="minorHAnsi" w:hAnsiTheme="minorHAnsi" w:cstheme="minorHAnsi"/>
          <w:sz w:val="20"/>
          <w:szCs w:val="20"/>
        </w:rPr>
        <w:t>0</w:t>
      </w:r>
      <w:r w:rsidRPr="00A901FB">
        <w:rPr>
          <w:rFonts w:asciiTheme="minorHAnsi" w:hAnsiTheme="minorHAnsi" w:cstheme="minorHAnsi"/>
          <w:sz w:val="20"/>
          <w:szCs w:val="20"/>
        </w:rPr>
        <w:t>,000 total costs</w:t>
      </w:r>
      <w:r w:rsidR="00DB7254" w:rsidRPr="00A901FB">
        <w:rPr>
          <w:rFonts w:asciiTheme="minorHAnsi" w:hAnsiTheme="minorHAnsi" w:cstheme="minorHAnsi"/>
          <w:sz w:val="20"/>
          <w:szCs w:val="20"/>
        </w:rPr>
        <w:t xml:space="preserve"> </w:t>
      </w:r>
      <w:r w:rsidR="006D2E10" w:rsidRPr="00A901FB">
        <w:rPr>
          <w:rFonts w:asciiTheme="minorHAnsi" w:hAnsiTheme="minorHAnsi" w:cstheme="minorHAnsi"/>
          <w:sz w:val="20"/>
          <w:szCs w:val="20"/>
        </w:rPr>
        <w:t>for one year.</w:t>
      </w:r>
    </w:p>
    <w:p w14:paraId="1C418E94" w14:textId="62184496" w:rsidR="00241F02" w:rsidRPr="002B69A8" w:rsidRDefault="00241F02" w:rsidP="00241F02">
      <w:pPr>
        <w:numPr>
          <w:ilvl w:val="1"/>
          <w:numId w:val="7"/>
        </w:numPr>
        <w:autoSpaceDE w:val="0"/>
        <w:autoSpaceDN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w:t>
      </w:r>
      <w:r w:rsidRPr="002B69A8">
        <w:rPr>
          <w:rFonts w:asciiTheme="minorHAnsi" w:hAnsiTheme="minorHAnsi" w:cstheme="minorHAnsi"/>
          <w:color w:val="000000" w:themeColor="text1"/>
          <w:sz w:val="20"/>
          <w:szCs w:val="20"/>
        </w:rPr>
        <w:t xml:space="preserve">udget </w:t>
      </w:r>
      <w:r>
        <w:rPr>
          <w:rFonts w:asciiTheme="minorHAnsi" w:hAnsiTheme="minorHAnsi" w:cstheme="minorHAnsi"/>
          <w:color w:val="000000" w:themeColor="text1"/>
          <w:sz w:val="20"/>
          <w:szCs w:val="20"/>
        </w:rPr>
        <w:t>should</w:t>
      </w:r>
      <w:r w:rsidRPr="002B69A8">
        <w:rPr>
          <w:rFonts w:asciiTheme="minorHAnsi" w:hAnsiTheme="minorHAnsi" w:cstheme="minorHAnsi"/>
          <w:color w:val="000000" w:themeColor="text1"/>
          <w:sz w:val="20"/>
          <w:szCs w:val="20"/>
        </w:rPr>
        <w:t xml:space="preserve"> include funds to support the travel of two project team members to attend at least one annual meeting to discuss lessons learned from the program. </w:t>
      </w:r>
    </w:p>
    <w:p w14:paraId="4D89D0CE" w14:textId="2DAFF396" w:rsidR="008F595A" w:rsidRPr="00A901FB" w:rsidRDefault="008F595A" w:rsidP="00A901FB">
      <w:pPr>
        <w:pStyle w:val="ListParagraph"/>
        <w:numPr>
          <w:ilvl w:val="0"/>
          <w:numId w:val="7"/>
        </w:numPr>
        <w:rPr>
          <w:rFonts w:asciiTheme="minorHAnsi" w:hAnsiTheme="minorHAnsi" w:cstheme="minorHAnsi"/>
          <w:sz w:val="20"/>
          <w:szCs w:val="20"/>
        </w:rPr>
      </w:pPr>
      <w:r w:rsidRPr="00A901FB">
        <w:rPr>
          <w:rFonts w:asciiTheme="minorHAnsi" w:hAnsiTheme="minorHAnsi" w:cstheme="minorHAnsi"/>
          <w:sz w:val="20"/>
          <w:szCs w:val="20"/>
        </w:rPr>
        <w:t xml:space="preserve">Cancer </w:t>
      </w:r>
      <w:r w:rsidR="00675B81" w:rsidRPr="00A901FB">
        <w:rPr>
          <w:rFonts w:asciiTheme="minorHAnsi" w:hAnsiTheme="minorHAnsi" w:cstheme="minorHAnsi"/>
          <w:sz w:val="20"/>
          <w:szCs w:val="20"/>
        </w:rPr>
        <w:t>c</w:t>
      </w:r>
      <w:r w:rsidRPr="00A901FB">
        <w:rPr>
          <w:rFonts w:asciiTheme="minorHAnsi" w:hAnsiTheme="minorHAnsi" w:cstheme="minorHAnsi"/>
          <w:sz w:val="20"/>
          <w:szCs w:val="20"/>
        </w:rPr>
        <w:t>enters whose P30 Cancer Center Support Grant will be in a</w:t>
      </w:r>
      <w:r w:rsidR="00BD4411" w:rsidRPr="00A901FB">
        <w:rPr>
          <w:rFonts w:asciiTheme="minorHAnsi" w:hAnsiTheme="minorHAnsi" w:cstheme="minorHAnsi"/>
          <w:sz w:val="20"/>
          <w:szCs w:val="20"/>
        </w:rPr>
        <w:t xml:space="preserve">n </w:t>
      </w:r>
      <w:r w:rsidRPr="00A901FB">
        <w:rPr>
          <w:rFonts w:asciiTheme="minorHAnsi" w:hAnsiTheme="minorHAnsi" w:cstheme="minorHAnsi"/>
          <w:sz w:val="20"/>
          <w:szCs w:val="20"/>
        </w:rPr>
        <w:t xml:space="preserve">extension </w:t>
      </w:r>
      <w:r w:rsidR="00BC5377" w:rsidRPr="00A901FB">
        <w:rPr>
          <w:rFonts w:asciiTheme="minorHAnsi" w:hAnsiTheme="minorHAnsi" w:cstheme="minorHAnsi"/>
          <w:sz w:val="20"/>
          <w:szCs w:val="20"/>
        </w:rPr>
        <w:t>at the time the award is made in FY</w:t>
      </w:r>
      <w:r w:rsidR="00294F02" w:rsidRPr="00A901FB">
        <w:rPr>
          <w:rFonts w:asciiTheme="minorHAnsi" w:hAnsiTheme="minorHAnsi" w:cstheme="minorHAnsi"/>
          <w:sz w:val="20"/>
          <w:szCs w:val="20"/>
        </w:rPr>
        <w:t>21</w:t>
      </w:r>
      <w:r w:rsidR="00BC5377" w:rsidRPr="00A901FB">
        <w:rPr>
          <w:rFonts w:asciiTheme="minorHAnsi" w:hAnsiTheme="minorHAnsi" w:cstheme="minorHAnsi"/>
          <w:sz w:val="20"/>
          <w:szCs w:val="20"/>
        </w:rPr>
        <w:t xml:space="preserve"> are </w:t>
      </w:r>
      <w:r w:rsidRPr="00A901FB">
        <w:rPr>
          <w:rFonts w:asciiTheme="minorHAnsi" w:hAnsiTheme="minorHAnsi" w:cstheme="minorHAnsi"/>
          <w:sz w:val="20"/>
          <w:szCs w:val="20"/>
        </w:rPr>
        <w:t>not eligible for this supplement.</w:t>
      </w:r>
    </w:p>
    <w:p w14:paraId="467ECDA2" w14:textId="41F56335" w:rsidR="001765EF" w:rsidRPr="00A901FB" w:rsidRDefault="001765EF" w:rsidP="00A901FB">
      <w:pPr>
        <w:pStyle w:val="ListParagraph"/>
        <w:numPr>
          <w:ilvl w:val="0"/>
          <w:numId w:val="7"/>
        </w:numPr>
        <w:rPr>
          <w:rFonts w:asciiTheme="minorHAnsi" w:hAnsiTheme="minorHAnsi" w:cstheme="minorHAnsi"/>
          <w:sz w:val="20"/>
          <w:szCs w:val="20"/>
        </w:rPr>
      </w:pPr>
      <w:r w:rsidRPr="00A901FB">
        <w:rPr>
          <w:rFonts w:asciiTheme="minorHAnsi" w:hAnsiTheme="minorHAnsi" w:cstheme="minorHAnsi"/>
          <w:sz w:val="20"/>
          <w:szCs w:val="20"/>
        </w:rPr>
        <w:t xml:space="preserve">Awards will be based on responsiveness to this announcement, the range of applications representing different regions of the United States, and the availability of funds. It is anticipated that awards for this supplement opportunity will be made in </w:t>
      </w:r>
      <w:r w:rsidR="002C1718" w:rsidRPr="00A901FB">
        <w:rPr>
          <w:rFonts w:asciiTheme="minorHAnsi" w:hAnsiTheme="minorHAnsi" w:cstheme="minorHAnsi"/>
          <w:sz w:val="20"/>
          <w:szCs w:val="20"/>
        </w:rPr>
        <w:t>September</w:t>
      </w:r>
      <w:r w:rsidRPr="00A901FB">
        <w:rPr>
          <w:rFonts w:asciiTheme="minorHAnsi" w:hAnsiTheme="minorHAnsi" w:cstheme="minorHAnsi"/>
          <w:sz w:val="20"/>
          <w:szCs w:val="20"/>
        </w:rPr>
        <w:t xml:space="preserve"> 20</w:t>
      </w:r>
      <w:r w:rsidR="00294F02" w:rsidRPr="00A901FB">
        <w:rPr>
          <w:rFonts w:asciiTheme="minorHAnsi" w:hAnsiTheme="minorHAnsi" w:cstheme="minorHAnsi"/>
          <w:sz w:val="20"/>
          <w:szCs w:val="20"/>
        </w:rPr>
        <w:t>21</w:t>
      </w:r>
      <w:r w:rsidRPr="00A901FB">
        <w:rPr>
          <w:rFonts w:asciiTheme="minorHAnsi" w:hAnsiTheme="minorHAnsi" w:cstheme="minorHAnsi"/>
          <w:sz w:val="20"/>
          <w:szCs w:val="20"/>
        </w:rPr>
        <w:t xml:space="preserve">.  </w:t>
      </w:r>
    </w:p>
    <w:p w14:paraId="09A395B9" w14:textId="77777777" w:rsidR="008F595A" w:rsidRPr="00696A86" w:rsidRDefault="008F595A" w:rsidP="00D23CD8">
      <w:pPr>
        <w:autoSpaceDE w:val="0"/>
        <w:autoSpaceDN w:val="0"/>
        <w:rPr>
          <w:rFonts w:asciiTheme="minorHAnsi" w:hAnsiTheme="minorHAnsi" w:cstheme="minorHAnsi"/>
          <w:sz w:val="20"/>
          <w:szCs w:val="20"/>
        </w:rPr>
      </w:pPr>
    </w:p>
    <w:p w14:paraId="63B393D3" w14:textId="77777777" w:rsidR="002610C2" w:rsidRPr="00696A86" w:rsidRDefault="002610C2" w:rsidP="002610C2">
      <w:pPr>
        <w:rPr>
          <w:rFonts w:asciiTheme="minorHAnsi" w:hAnsiTheme="minorHAnsi" w:cstheme="minorHAnsi"/>
          <w:b/>
          <w:sz w:val="20"/>
          <w:szCs w:val="20"/>
        </w:rPr>
      </w:pPr>
      <w:r w:rsidRPr="00696A86">
        <w:rPr>
          <w:rFonts w:asciiTheme="minorHAnsi" w:hAnsiTheme="minorHAnsi" w:cstheme="minorHAnsi"/>
          <w:b/>
          <w:sz w:val="20"/>
          <w:szCs w:val="20"/>
        </w:rPr>
        <w:t>Application Submission</w:t>
      </w:r>
      <w:r w:rsidR="00134C61">
        <w:rPr>
          <w:rFonts w:asciiTheme="minorHAnsi" w:hAnsiTheme="minorHAnsi" w:cstheme="minorHAnsi"/>
          <w:b/>
          <w:sz w:val="20"/>
          <w:szCs w:val="20"/>
        </w:rPr>
        <w:t xml:space="preserve"> Format</w:t>
      </w:r>
    </w:p>
    <w:p w14:paraId="6C5D72E5" w14:textId="77777777" w:rsidR="003A73BE" w:rsidRPr="003A73BE" w:rsidRDefault="003A73BE" w:rsidP="003A73BE">
      <w:pPr>
        <w:rPr>
          <w:rFonts w:asciiTheme="minorHAnsi" w:hAnsiTheme="minorHAnsi" w:cstheme="minorHAnsi"/>
          <w:sz w:val="20"/>
          <w:szCs w:val="20"/>
        </w:rPr>
      </w:pPr>
      <w:r w:rsidRPr="003A73BE">
        <w:rPr>
          <w:rFonts w:asciiTheme="minorHAnsi" w:hAnsiTheme="minorHAnsi" w:cstheme="minorHAnsi"/>
          <w:sz w:val="20"/>
          <w:szCs w:val="20"/>
        </w:rPr>
        <w:t xml:space="preserve">Applications must be submitted electronically via eRA Commons to the parent award (P30) using PA-20-272 “Administrative Supplements to Existing Grants and Cooperative Agreements (Parent Admin Supplement)” on or before </w:t>
      </w:r>
      <w:r w:rsidRPr="003A73BE">
        <w:rPr>
          <w:rFonts w:asciiTheme="minorHAnsi" w:hAnsiTheme="minorHAnsi" w:cstheme="minorHAnsi"/>
          <w:b/>
          <w:bCs/>
          <w:sz w:val="20"/>
          <w:szCs w:val="20"/>
        </w:rPr>
        <w:t>May 21, 2021</w:t>
      </w:r>
      <w:r w:rsidRPr="003A73BE">
        <w:rPr>
          <w:rFonts w:asciiTheme="minorHAnsi" w:hAnsiTheme="minorHAnsi" w:cstheme="minorHAnsi"/>
          <w:sz w:val="20"/>
          <w:szCs w:val="20"/>
        </w:rPr>
        <w:t>. Your submission should follow the instructions in the funding opportunity announcement including the following:</w:t>
      </w:r>
    </w:p>
    <w:p w14:paraId="6D82509C" w14:textId="6896FB62" w:rsidR="00A901FB" w:rsidRPr="00696A86" w:rsidRDefault="00A901FB" w:rsidP="00A901FB">
      <w:pPr>
        <w:numPr>
          <w:ilvl w:val="0"/>
          <w:numId w:val="2"/>
        </w:numPr>
        <w:rPr>
          <w:rFonts w:asciiTheme="minorHAnsi" w:hAnsiTheme="minorHAnsi" w:cstheme="minorHAnsi"/>
          <w:sz w:val="20"/>
          <w:szCs w:val="20"/>
        </w:rPr>
      </w:pPr>
      <w:r w:rsidRPr="00696A86">
        <w:rPr>
          <w:rFonts w:asciiTheme="minorHAnsi" w:hAnsiTheme="minorHAnsi" w:cstheme="minorHAnsi"/>
          <w:sz w:val="20"/>
          <w:szCs w:val="20"/>
        </w:rPr>
        <w:t>A detailed Budget and Budget Justification</w:t>
      </w:r>
      <w:r>
        <w:rPr>
          <w:rFonts w:asciiTheme="minorHAnsi" w:hAnsiTheme="minorHAnsi" w:cstheme="minorHAnsi"/>
          <w:sz w:val="20"/>
          <w:szCs w:val="20"/>
        </w:rPr>
        <w:t xml:space="preserve"> (using the SF424 forms)</w:t>
      </w:r>
    </w:p>
    <w:p w14:paraId="3B5B626A" w14:textId="77777777" w:rsidR="00A901FB" w:rsidRPr="00696A86" w:rsidRDefault="00A901FB" w:rsidP="00A901FB">
      <w:pPr>
        <w:numPr>
          <w:ilvl w:val="0"/>
          <w:numId w:val="2"/>
        </w:numPr>
        <w:rPr>
          <w:rFonts w:asciiTheme="minorHAnsi" w:hAnsiTheme="minorHAnsi" w:cstheme="minorHAnsi"/>
          <w:sz w:val="20"/>
          <w:szCs w:val="20"/>
        </w:rPr>
      </w:pPr>
      <w:r w:rsidRPr="00696A86">
        <w:rPr>
          <w:rFonts w:asciiTheme="minorHAnsi" w:hAnsiTheme="minorHAnsi" w:cstheme="minorHAnsi"/>
          <w:sz w:val="20"/>
          <w:szCs w:val="20"/>
        </w:rPr>
        <w:t>NIH Biographical Sketches for new key personnel proposed in the supplement</w:t>
      </w:r>
    </w:p>
    <w:p w14:paraId="3BDB4C28" w14:textId="3C581CEF" w:rsidR="00A901FB" w:rsidRPr="00CC1446" w:rsidRDefault="00F979DB" w:rsidP="00A901FB">
      <w:pPr>
        <w:numPr>
          <w:ilvl w:val="0"/>
          <w:numId w:val="2"/>
        </w:numPr>
        <w:rPr>
          <w:rFonts w:asciiTheme="minorHAnsi" w:hAnsiTheme="minorHAnsi" w:cstheme="minorHAnsi"/>
          <w:sz w:val="20"/>
          <w:szCs w:val="20"/>
        </w:rPr>
      </w:pPr>
      <w:r>
        <w:rPr>
          <w:rFonts w:asciiTheme="minorHAnsi" w:hAnsiTheme="minorHAnsi" w:cstheme="minorHAnsi"/>
          <w:sz w:val="20"/>
          <w:szCs w:val="20"/>
        </w:rPr>
        <w:t>Research Plan</w:t>
      </w:r>
      <w:r w:rsidR="00A901FB" w:rsidRPr="00696A86">
        <w:rPr>
          <w:rFonts w:asciiTheme="minorHAnsi" w:hAnsiTheme="minorHAnsi" w:cstheme="minorHAnsi"/>
          <w:sz w:val="20"/>
          <w:szCs w:val="20"/>
        </w:rPr>
        <w:t>, not to exceed 5 pages (</w:t>
      </w:r>
      <w:r w:rsidR="00A901FB">
        <w:rPr>
          <w:rFonts w:asciiTheme="minorHAnsi" w:hAnsiTheme="minorHAnsi" w:cstheme="minorHAnsi"/>
          <w:sz w:val="20"/>
          <w:szCs w:val="20"/>
        </w:rPr>
        <w:t xml:space="preserve">see below; </w:t>
      </w:r>
      <w:r>
        <w:rPr>
          <w:rFonts w:asciiTheme="minorHAnsi" w:hAnsiTheme="minorHAnsi" w:cstheme="minorHAnsi"/>
          <w:sz w:val="20"/>
          <w:szCs w:val="20"/>
        </w:rPr>
        <w:t>no attachments or appendix are allowed</w:t>
      </w:r>
      <w:r w:rsidR="00A901FB" w:rsidRPr="00CC1446">
        <w:rPr>
          <w:rFonts w:asciiTheme="minorHAnsi" w:hAnsiTheme="minorHAnsi" w:cstheme="minorHAnsi"/>
          <w:sz w:val="20"/>
          <w:szCs w:val="20"/>
        </w:rPr>
        <w:t xml:space="preserve">)  </w:t>
      </w:r>
    </w:p>
    <w:p w14:paraId="57C9CC9F" w14:textId="1B5AE1C1" w:rsidR="00A901FB" w:rsidRPr="004E6B0E" w:rsidRDefault="00A901FB" w:rsidP="004E6B0E">
      <w:pPr>
        <w:numPr>
          <w:ilvl w:val="0"/>
          <w:numId w:val="2"/>
        </w:numPr>
        <w:rPr>
          <w:rFonts w:asciiTheme="minorHAnsi" w:hAnsiTheme="minorHAnsi" w:cstheme="minorHAnsi"/>
          <w:sz w:val="20"/>
          <w:szCs w:val="20"/>
        </w:rPr>
      </w:pPr>
      <w:r w:rsidRPr="00CC1446">
        <w:rPr>
          <w:rFonts w:asciiTheme="minorHAnsi" w:hAnsiTheme="minorHAnsi" w:cstheme="minorHAnsi"/>
          <w:sz w:val="20"/>
          <w:szCs w:val="20"/>
        </w:rPr>
        <w:t xml:space="preserve">Letters of </w:t>
      </w:r>
      <w:r>
        <w:rPr>
          <w:rFonts w:asciiTheme="minorHAnsi" w:hAnsiTheme="minorHAnsi" w:cstheme="minorHAnsi"/>
          <w:sz w:val="20"/>
          <w:szCs w:val="20"/>
        </w:rPr>
        <w:t>S</w:t>
      </w:r>
      <w:r w:rsidRPr="00CC1446">
        <w:rPr>
          <w:rFonts w:asciiTheme="minorHAnsi" w:hAnsiTheme="minorHAnsi" w:cstheme="minorHAnsi"/>
          <w:sz w:val="20"/>
          <w:szCs w:val="20"/>
        </w:rPr>
        <w:t>upport</w:t>
      </w:r>
      <w:r w:rsidR="00F979DB">
        <w:rPr>
          <w:rStyle w:val="Hyperlink"/>
          <w:rFonts w:asciiTheme="minorHAnsi" w:hAnsiTheme="minorHAnsi" w:cstheme="minorHAnsi"/>
          <w:iCs/>
          <w:color w:val="auto"/>
          <w:sz w:val="20"/>
          <w:szCs w:val="20"/>
          <w:u w:val="none"/>
        </w:rPr>
        <w:t xml:space="preserve">: </w:t>
      </w:r>
      <w:r w:rsidRPr="00F979DB">
        <w:rPr>
          <w:rStyle w:val="Hyperlink"/>
          <w:rFonts w:asciiTheme="minorHAnsi" w:hAnsiTheme="minorHAnsi" w:cstheme="minorHAnsi"/>
          <w:iCs/>
          <w:color w:val="auto"/>
          <w:sz w:val="20"/>
          <w:szCs w:val="20"/>
          <w:u w:val="none"/>
        </w:rPr>
        <w:t>Cancer centers proposing to work with AI/AN tribes/communities/clinics are required to submit letters of support and, if funded, obtain tribal resolutions/IRB before beginning data collection</w:t>
      </w:r>
    </w:p>
    <w:p w14:paraId="432FB40A" w14:textId="77777777" w:rsidR="00D23CD8" w:rsidRPr="00696A86" w:rsidRDefault="00D23CD8" w:rsidP="00A901FB">
      <w:pPr>
        <w:rPr>
          <w:rFonts w:asciiTheme="minorHAnsi" w:hAnsiTheme="minorHAnsi" w:cstheme="minorHAnsi"/>
          <w:b/>
          <w:sz w:val="20"/>
          <w:szCs w:val="20"/>
        </w:rPr>
      </w:pPr>
    </w:p>
    <w:p w14:paraId="181ACC76" w14:textId="0893764B" w:rsidR="00D23CD8" w:rsidRPr="00F979DB" w:rsidRDefault="00F979DB" w:rsidP="00D23CD8">
      <w:pPr>
        <w:rPr>
          <w:rFonts w:asciiTheme="minorHAnsi" w:hAnsiTheme="minorHAnsi" w:cstheme="minorHAnsi"/>
          <w:b/>
          <w:bCs/>
          <w:sz w:val="20"/>
          <w:szCs w:val="20"/>
        </w:rPr>
      </w:pPr>
      <w:r w:rsidRPr="004E6B0E">
        <w:rPr>
          <w:rFonts w:asciiTheme="minorHAnsi" w:hAnsiTheme="minorHAnsi" w:cstheme="minorHAnsi"/>
          <w:b/>
          <w:bCs/>
          <w:sz w:val="20"/>
          <w:szCs w:val="20"/>
        </w:rPr>
        <w:t>Research Plan</w:t>
      </w:r>
      <w:r w:rsidRPr="004E6B0E">
        <w:rPr>
          <w:rFonts w:asciiTheme="minorHAnsi" w:hAnsiTheme="minorHAnsi" w:cstheme="minorHAnsi"/>
          <w:sz w:val="20"/>
          <w:szCs w:val="20"/>
        </w:rPr>
        <w:t xml:space="preserve"> (5 pages) </w:t>
      </w:r>
      <w:r w:rsidR="00D23CD8" w:rsidRPr="00F979DB">
        <w:rPr>
          <w:rFonts w:asciiTheme="minorHAnsi" w:hAnsiTheme="minorHAnsi" w:cstheme="minorHAnsi"/>
          <w:b/>
          <w:bCs/>
          <w:sz w:val="20"/>
          <w:szCs w:val="20"/>
        </w:rPr>
        <w:t>should</w:t>
      </w:r>
      <w:r w:rsidR="00A901FB" w:rsidRPr="00F979DB">
        <w:rPr>
          <w:rFonts w:asciiTheme="minorHAnsi" w:hAnsiTheme="minorHAnsi" w:cstheme="minorHAnsi"/>
          <w:b/>
          <w:bCs/>
          <w:sz w:val="20"/>
          <w:szCs w:val="20"/>
        </w:rPr>
        <w:t>:</w:t>
      </w:r>
    </w:p>
    <w:p w14:paraId="608DD5DD" w14:textId="272FF0E7" w:rsidR="004E6B0E" w:rsidRPr="000A519A" w:rsidRDefault="004E6B0E" w:rsidP="004E6B0E">
      <w:pPr>
        <w:pStyle w:val="ListParagraph"/>
        <w:numPr>
          <w:ilvl w:val="0"/>
          <w:numId w:val="3"/>
        </w:numPr>
        <w:rPr>
          <w:rFonts w:asciiTheme="minorHAnsi" w:hAnsiTheme="minorHAnsi" w:cstheme="minorHAnsi"/>
          <w:sz w:val="20"/>
          <w:szCs w:val="20"/>
        </w:rPr>
      </w:pPr>
      <w:bookmarkStart w:id="0" w:name="_Hlk67041333"/>
      <w:r w:rsidRPr="000A519A">
        <w:rPr>
          <w:rFonts w:asciiTheme="minorHAnsi" w:hAnsiTheme="minorHAnsi" w:cstheme="minorHAnsi"/>
          <w:sz w:val="20"/>
          <w:szCs w:val="20"/>
        </w:rPr>
        <w:t>Provide a one-page justification that defines and explains the persistent poverty area</w:t>
      </w:r>
      <w:r w:rsidRPr="000A519A">
        <w:rPr>
          <w:rFonts w:asciiTheme="minorHAnsi" w:hAnsiTheme="minorHAnsi" w:cstheme="minorHAnsi"/>
          <w:sz w:val="20"/>
          <w:szCs w:val="20"/>
        </w:rPr>
        <w:t>s’</w:t>
      </w:r>
      <w:r w:rsidRPr="000A519A">
        <w:rPr>
          <w:rFonts w:asciiTheme="minorHAnsi" w:hAnsiTheme="minorHAnsi" w:cstheme="minorHAnsi"/>
          <w:sz w:val="20"/>
          <w:szCs w:val="20"/>
        </w:rPr>
        <w:t xml:space="preserve"> need for a cancer control program, particularly of low-income and underserved populations</w:t>
      </w:r>
      <w:r w:rsidRPr="000A519A">
        <w:rPr>
          <w:rFonts w:asciiTheme="minorHAnsi" w:hAnsiTheme="minorHAnsi" w:cstheme="minorHAnsi"/>
          <w:sz w:val="20"/>
          <w:szCs w:val="20"/>
        </w:rPr>
        <w:t>, and what research gap this would address</w:t>
      </w:r>
    </w:p>
    <w:bookmarkEnd w:id="0"/>
    <w:p w14:paraId="54B36BE0" w14:textId="0EF11E48" w:rsidR="00D234EE" w:rsidRPr="004E6B0E" w:rsidRDefault="00D234EE" w:rsidP="00160641">
      <w:pPr>
        <w:numPr>
          <w:ilvl w:val="0"/>
          <w:numId w:val="3"/>
        </w:numPr>
        <w:rPr>
          <w:rFonts w:asciiTheme="minorHAnsi" w:hAnsiTheme="minorHAnsi" w:cstheme="minorHAnsi"/>
          <w:sz w:val="20"/>
          <w:szCs w:val="20"/>
        </w:rPr>
      </w:pPr>
      <w:r w:rsidRPr="004E6B0E">
        <w:rPr>
          <w:rFonts w:asciiTheme="minorHAnsi" w:hAnsiTheme="minorHAnsi" w:cstheme="minorHAnsi"/>
          <w:sz w:val="20"/>
          <w:szCs w:val="20"/>
        </w:rPr>
        <w:t>Provide a justification for the research partnership and their role</w:t>
      </w:r>
      <w:r w:rsidR="003A7916" w:rsidRPr="004E6B0E">
        <w:rPr>
          <w:rFonts w:asciiTheme="minorHAnsi" w:hAnsiTheme="minorHAnsi" w:cstheme="minorHAnsi"/>
          <w:sz w:val="20"/>
          <w:szCs w:val="20"/>
        </w:rPr>
        <w:t>.</w:t>
      </w:r>
    </w:p>
    <w:p w14:paraId="61FF6002" w14:textId="0FE5CD33" w:rsidR="00D23CD8" w:rsidRPr="002B69A8" w:rsidRDefault="00D23CD8" w:rsidP="00D23CD8">
      <w:pPr>
        <w:numPr>
          <w:ilvl w:val="0"/>
          <w:numId w:val="3"/>
        </w:numPr>
        <w:rPr>
          <w:rFonts w:asciiTheme="minorHAnsi" w:hAnsiTheme="minorHAnsi" w:cstheme="minorHAnsi"/>
          <w:sz w:val="20"/>
          <w:szCs w:val="20"/>
        </w:rPr>
      </w:pPr>
      <w:r w:rsidRPr="002B69A8">
        <w:rPr>
          <w:rFonts w:asciiTheme="minorHAnsi" w:hAnsiTheme="minorHAnsi" w:cstheme="minorHAnsi"/>
          <w:sz w:val="20"/>
          <w:szCs w:val="20"/>
        </w:rPr>
        <w:t xml:space="preserve">Provide a background statement on any </w:t>
      </w:r>
      <w:r w:rsidR="00606EE8" w:rsidRPr="002B69A8">
        <w:rPr>
          <w:rFonts w:asciiTheme="minorHAnsi" w:hAnsiTheme="minorHAnsi" w:cstheme="minorHAnsi"/>
          <w:sz w:val="20"/>
          <w:szCs w:val="20"/>
        </w:rPr>
        <w:t xml:space="preserve">relevant </w:t>
      </w:r>
      <w:r w:rsidRPr="002B69A8">
        <w:rPr>
          <w:rFonts w:asciiTheme="minorHAnsi" w:hAnsiTheme="minorHAnsi" w:cstheme="minorHAnsi"/>
          <w:sz w:val="20"/>
          <w:szCs w:val="20"/>
        </w:rPr>
        <w:t>existing services or resources offered in the cancer</w:t>
      </w:r>
      <w:r w:rsidR="003A7916">
        <w:rPr>
          <w:rFonts w:asciiTheme="minorHAnsi" w:hAnsiTheme="minorHAnsi" w:cstheme="minorHAnsi"/>
          <w:sz w:val="20"/>
          <w:szCs w:val="20"/>
        </w:rPr>
        <w:t xml:space="preserve"> </w:t>
      </w:r>
      <w:r w:rsidRPr="002B69A8">
        <w:rPr>
          <w:rFonts w:asciiTheme="minorHAnsi" w:hAnsiTheme="minorHAnsi" w:cstheme="minorHAnsi"/>
          <w:sz w:val="20"/>
          <w:szCs w:val="20"/>
        </w:rPr>
        <w:t xml:space="preserve">center, </w:t>
      </w:r>
      <w:r w:rsidR="00A62343" w:rsidRPr="002B69A8">
        <w:rPr>
          <w:rFonts w:asciiTheme="minorHAnsi" w:hAnsiTheme="minorHAnsi" w:cstheme="minorHAnsi"/>
          <w:sz w:val="20"/>
          <w:szCs w:val="20"/>
        </w:rPr>
        <w:t xml:space="preserve">and </w:t>
      </w:r>
      <w:r w:rsidRPr="002B69A8">
        <w:rPr>
          <w:rFonts w:asciiTheme="minorHAnsi" w:hAnsiTheme="minorHAnsi" w:cstheme="minorHAnsi"/>
          <w:sz w:val="20"/>
          <w:szCs w:val="20"/>
        </w:rPr>
        <w:t xml:space="preserve">any staff expertise </w:t>
      </w:r>
      <w:r w:rsidR="005D4CB3" w:rsidRPr="002B69A8">
        <w:rPr>
          <w:rFonts w:asciiTheme="minorHAnsi" w:hAnsiTheme="minorHAnsi" w:cstheme="minorHAnsi"/>
          <w:sz w:val="20"/>
          <w:szCs w:val="20"/>
        </w:rPr>
        <w:t>for the expansion or incorporation</w:t>
      </w:r>
      <w:r w:rsidRPr="002B69A8">
        <w:rPr>
          <w:rFonts w:asciiTheme="minorHAnsi" w:hAnsiTheme="minorHAnsi" w:cstheme="minorHAnsi"/>
          <w:sz w:val="20"/>
          <w:szCs w:val="20"/>
        </w:rPr>
        <w:t xml:space="preserve"> into a new program for this effort</w:t>
      </w:r>
      <w:r w:rsidR="003A7916">
        <w:rPr>
          <w:rFonts w:asciiTheme="minorHAnsi" w:hAnsiTheme="minorHAnsi" w:cstheme="minorHAnsi"/>
          <w:sz w:val="20"/>
          <w:szCs w:val="20"/>
        </w:rPr>
        <w:t>.</w:t>
      </w:r>
    </w:p>
    <w:p w14:paraId="1D131F85" w14:textId="6E566AD2" w:rsidR="00D23CD8" w:rsidRPr="002B69A8" w:rsidRDefault="00D23CD8" w:rsidP="00D23CD8">
      <w:pPr>
        <w:numPr>
          <w:ilvl w:val="0"/>
          <w:numId w:val="3"/>
        </w:numPr>
        <w:rPr>
          <w:rFonts w:asciiTheme="minorHAnsi" w:hAnsiTheme="minorHAnsi" w:cstheme="minorHAnsi"/>
          <w:sz w:val="20"/>
          <w:szCs w:val="20"/>
        </w:rPr>
      </w:pPr>
      <w:r w:rsidRPr="002B69A8">
        <w:rPr>
          <w:rFonts w:asciiTheme="minorHAnsi" w:hAnsiTheme="minorHAnsi" w:cstheme="minorHAnsi"/>
          <w:sz w:val="20"/>
          <w:szCs w:val="20"/>
        </w:rPr>
        <w:t>Describe the process that the lead staff member</w:t>
      </w:r>
      <w:r w:rsidR="005D4CB3" w:rsidRPr="002B69A8">
        <w:rPr>
          <w:rFonts w:asciiTheme="minorHAnsi" w:hAnsiTheme="minorHAnsi" w:cstheme="minorHAnsi"/>
          <w:sz w:val="20"/>
          <w:szCs w:val="20"/>
        </w:rPr>
        <w:t>(s)</w:t>
      </w:r>
      <w:r w:rsidRPr="002B69A8">
        <w:rPr>
          <w:rFonts w:asciiTheme="minorHAnsi" w:hAnsiTheme="minorHAnsi" w:cstheme="minorHAnsi"/>
          <w:sz w:val="20"/>
          <w:szCs w:val="20"/>
        </w:rPr>
        <w:t xml:space="preserve"> will use to identify the appropriate </w:t>
      </w:r>
      <w:r w:rsidR="00C81F0E" w:rsidRPr="002B69A8">
        <w:rPr>
          <w:rFonts w:asciiTheme="minorHAnsi" w:hAnsiTheme="minorHAnsi" w:cstheme="minorHAnsi"/>
          <w:sz w:val="20"/>
          <w:szCs w:val="20"/>
        </w:rPr>
        <w:t>framework and</w:t>
      </w:r>
      <w:r w:rsidR="00A62343" w:rsidRPr="002B69A8">
        <w:rPr>
          <w:rFonts w:asciiTheme="minorHAnsi" w:hAnsiTheme="minorHAnsi" w:cstheme="minorHAnsi"/>
          <w:sz w:val="20"/>
          <w:szCs w:val="20"/>
        </w:rPr>
        <w:t xml:space="preserve"> </w:t>
      </w:r>
      <w:r w:rsidR="00D234EE">
        <w:rPr>
          <w:rFonts w:asciiTheme="minorHAnsi" w:hAnsiTheme="minorHAnsi" w:cstheme="minorHAnsi"/>
          <w:sz w:val="20"/>
          <w:szCs w:val="20"/>
        </w:rPr>
        <w:t xml:space="preserve">to </w:t>
      </w:r>
      <w:r w:rsidRPr="002B69A8">
        <w:rPr>
          <w:rFonts w:asciiTheme="minorHAnsi" w:hAnsiTheme="minorHAnsi" w:cstheme="minorHAnsi"/>
          <w:sz w:val="20"/>
          <w:szCs w:val="20"/>
        </w:rPr>
        <w:t xml:space="preserve">incorporate strategies to </w:t>
      </w:r>
      <w:r w:rsidR="00DB2BA2" w:rsidRPr="002B69A8">
        <w:rPr>
          <w:rFonts w:asciiTheme="minorHAnsi" w:hAnsiTheme="minorHAnsi" w:cstheme="minorHAnsi"/>
          <w:sz w:val="20"/>
          <w:szCs w:val="20"/>
        </w:rPr>
        <w:t xml:space="preserve">elicit input </w:t>
      </w:r>
      <w:r w:rsidR="00675B81" w:rsidRPr="002B69A8">
        <w:rPr>
          <w:rFonts w:asciiTheme="minorHAnsi" w:hAnsiTheme="minorHAnsi" w:cstheme="minorHAnsi"/>
          <w:sz w:val="20"/>
          <w:szCs w:val="20"/>
        </w:rPr>
        <w:t xml:space="preserve">from </w:t>
      </w:r>
      <w:r w:rsidR="00DB2BA2" w:rsidRPr="002B69A8">
        <w:rPr>
          <w:rFonts w:asciiTheme="minorHAnsi" w:hAnsiTheme="minorHAnsi" w:cstheme="minorHAnsi"/>
          <w:sz w:val="20"/>
          <w:szCs w:val="20"/>
        </w:rPr>
        <w:t xml:space="preserve">and </w:t>
      </w:r>
      <w:r w:rsidRPr="002B69A8">
        <w:rPr>
          <w:rFonts w:asciiTheme="minorHAnsi" w:hAnsiTheme="minorHAnsi" w:cstheme="minorHAnsi"/>
          <w:sz w:val="20"/>
          <w:szCs w:val="20"/>
        </w:rPr>
        <w:t>address</w:t>
      </w:r>
      <w:r w:rsidR="005D4CB3" w:rsidRPr="002B69A8">
        <w:rPr>
          <w:rFonts w:asciiTheme="minorHAnsi" w:hAnsiTheme="minorHAnsi" w:cstheme="minorHAnsi"/>
          <w:sz w:val="20"/>
          <w:szCs w:val="20"/>
        </w:rPr>
        <w:t xml:space="preserve"> cancer control</w:t>
      </w:r>
      <w:r w:rsidRPr="002B69A8">
        <w:rPr>
          <w:rFonts w:asciiTheme="minorHAnsi" w:hAnsiTheme="minorHAnsi" w:cstheme="minorHAnsi"/>
          <w:sz w:val="20"/>
          <w:szCs w:val="20"/>
        </w:rPr>
        <w:t xml:space="preserve"> needs of </w:t>
      </w:r>
      <w:r w:rsidR="005D4CB3" w:rsidRPr="002B69A8">
        <w:rPr>
          <w:rFonts w:asciiTheme="minorHAnsi" w:hAnsiTheme="minorHAnsi" w:cstheme="minorHAnsi"/>
          <w:sz w:val="20"/>
          <w:szCs w:val="20"/>
        </w:rPr>
        <w:t>the clinic</w:t>
      </w:r>
      <w:r w:rsidR="005F0161" w:rsidRPr="002B69A8">
        <w:rPr>
          <w:rFonts w:asciiTheme="minorHAnsi" w:hAnsiTheme="minorHAnsi" w:cstheme="minorHAnsi"/>
          <w:sz w:val="20"/>
          <w:szCs w:val="20"/>
        </w:rPr>
        <w:t>s</w:t>
      </w:r>
      <w:r w:rsidR="005B22F7" w:rsidRPr="002B69A8">
        <w:rPr>
          <w:rFonts w:asciiTheme="minorHAnsi" w:hAnsiTheme="minorHAnsi" w:cstheme="minorHAnsi"/>
          <w:sz w:val="20"/>
          <w:szCs w:val="20"/>
        </w:rPr>
        <w:t xml:space="preserve"> and the communities they serve</w:t>
      </w:r>
      <w:r w:rsidR="00B910BC" w:rsidRPr="002B69A8">
        <w:rPr>
          <w:rFonts w:asciiTheme="minorHAnsi" w:hAnsiTheme="minorHAnsi" w:cstheme="minorHAnsi"/>
          <w:sz w:val="20"/>
          <w:szCs w:val="20"/>
        </w:rPr>
        <w:t xml:space="preserve"> in persistent poverty areas.</w:t>
      </w:r>
      <w:r w:rsidRPr="002B69A8">
        <w:rPr>
          <w:rFonts w:asciiTheme="minorHAnsi" w:hAnsiTheme="minorHAnsi" w:cstheme="minorHAnsi"/>
          <w:sz w:val="20"/>
          <w:szCs w:val="20"/>
        </w:rPr>
        <w:t xml:space="preserve"> This should include how the program will address potential patient/</w:t>
      </w:r>
      <w:r w:rsidR="005F0161" w:rsidRPr="002B69A8">
        <w:rPr>
          <w:rFonts w:asciiTheme="minorHAnsi" w:hAnsiTheme="minorHAnsi" w:cstheme="minorHAnsi"/>
          <w:sz w:val="20"/>
          <w:szCs w:val="20"/>
        </w:rPr>
        <w:t>clinic(s)</w:t>
      </w:r>
      <w:r w:rsidRPr="002B69A8">
        <w:rPr>
          <w:rFonts w:asciiTheme="minorHAnsi" w:hAnsiTheme="minorHAnsi" w:cstheme="minorHAnsi"/>
          <w:sz w:val="20"/>
          <w:szCs w:val="20"/>
        </w:rPr>
        <w:t xml:space="preserve"> barriers to </w:t>
      </w:r>
      <w:r w:rsidR="005F0161" w:rsidRPr="002B69A8">
        <w:rPr>
          <w:rFonts w:asciiTheme="minorHAnsi" w:hAnsiTheme="minorHAnsi" w:cstheme="minorHAnsi"/>
          <w:sz w:val="20"/>
          <w:szCs w:val="20"/>
        </w:rPr>
        <w:t>developing a cancer control strategy and research program</w:t>
      </w:r>
      <w:r w:rsidR="004516B4" w:rsidRPr="002B69A8">
        <w:rPr>
          <w:rFonts w:asciiTheme="minorHAnsi" w:hAnsiTheme="minorHAnsi" w:cstheme="minorHAnsi"/>
          <w:sz w:val="20"/>
          <w:szCs w:val="20"/>
        </w:rPr>
        <w:t xml:space="preserve"> (such as </w:t>
      </w:r>
      <w:r w:rsidRPr="002B69A8">
        <w:rPr>
          <w:rFonts w:asciiTheme="minorHAnsi" w:hAnsiTheme="minorHAnsi" w:cstheme="minorHAnsi"/>
          <w:sz w:val="20"/>
          <w:szCs w:val="20"/>
        </w:rPr>
        <w:t xml:space="preserve">how </w:t>
      </w:r>
      <w:r w:rsidR="005F0161" w:rsidRPr="002B69A8">
        <w:rPr>
          <w:rFonts w:asciiTheme="minorHAnsi" w:hAnsiTheme="minorHAnsi" w:cstheme="minorHAnsi"/>
          <w:sz w:val="20"/>
          <w:szCs w:val="20"/>
        </w:rPr>
        <w:t xml:space="preserve">this program </w:t>
      </w:r>
      <w:r w:rsidR="00A62343" w:rsidRPr="002B69A8">
        <w:rPr>
          <w:rFonts w:asciiTheme="minorHAnsi" w:hAnsiTheme="minorHAnsi" w:cstheme="minorHAnsi"/>
          <w:sz w:val="20"/>
          <w:szCs w:val="20"/>
        </w:rPr>
        <w:t xml:space="preserve">will </w:t>
      </w:r>
      <w:r w:rsidRPr="002B69A8">
        <w:rPr>
          <w:rFonts w:asciiTheme="minorHAnsi" w:hAnsiTheme="minorHAnsi" w:cstheme="minorHAnsi"/>
          <w:sz w:val="20"/>
          <w:szCs w:val="20"/>
        </w:rPr>
        <w:t xml:space="preserve">fit into existing </w:t>
      </w:r>
      <w:r w:rsidR="00606EE8" w:rsidRPr="002B69A8">
        <w:rPr>
          <w:rFonts w:asciiTheme="minorHAnsi" w:hAnsiTheme="minorHAnsi" w:cstheme="minorHAnsi"/>
          <w:sz w:val="20"/>
          <w:szCs w:val="20"/>
        </w:rPr>
        <w:t>provider and/or administrative</w:t>
      </w:r>
      <w:r w:rsidRPr="002B69A8">
        <w:rPr>
          <w:rFonts w:asciiTheme="minorHAnsi" w:hAnsiTheme="minorHAnsi" w:cstheme="minorHAnsi"/>
          <w:sz w:val="20"/>
          <w:szCs w:val="20"/>
        </w:rPr>
        <w:t xml:space="preserve"> workflows, how staff will be </w:t>
      </w:r>
      <w:r w:rsidR="00606EE8" w:rsidRPr="002B69A8">
        <w:rPr>
          <w:rFonts w:asciiTheme="minorHAnsi" w:hAnsiTheme="minorHAnsi" w:cstheme="minorHAnsi"/>
          <w:sz w:val="20"/>
          <w:szCs w:val="20"/>
        </w:rPr>
        <w:t>engaging</w:t>
      </w:r>
      <w:r w:rsidRPr="002B69A8">
        <w:rPr>
          <w:rFonts w:asciiTheme="minorHAnsi" w:hAnsiTheme="minorHAnsi" w:cstheme="minorHAnsi"/>
          <w:sz w:val="20"/>
          <w:szCs w:val="20"/>
        </w:rPr>
        <w:t xml:space="preserve"> patients in the program</w:t>
      </w:r>
      <w:r w:rsidR="004516B4" w:rsidRPr="002B69A8">
        <w:rPr>
          <w:rFonts w:asciiTheme="minorHAnsi" w:hAnsiTheme="minorHAnsi" w:cstheme="minorHAnsi"/>
          <w:sz w:val="20"/>
          <w:szCs w:val="20"/>
        </w:rPr>
        <w:t>)</w:t>
      </w:r>
      <w:r w:rsidR="00D21FC5">
        <w:rPr>
          <w:rFonts w:asciiTheme="minorHAnsi" w:hAnsiTheme="minorHAnsi" w:cstheme="minorHAnsi"/>
          <w:sz w:val="20"/>
          <w:szCs w:val="20"/>
        </w:rPr>
        <w:t>,</w:t>
      </w:r>
      <w:r w:rsidRPr="002B69A8">
        <w:rPr>
          <w:rFonts w:asciiTheme="minorHAnsi" w:hAnsiTheme="minorHAnsi" w:cstheme="minorHAnsi"/>
          <w:sz w:val="20"/>
          <w:szCs w:val="20"/>
        </w:rPr>
        <w:t xml:space="preserve"> and how follow-up with </w:t>
      </w:r>
      <w:r w:rsidR="005F0161" w:rsidRPr="002B69A8">
        <w:rPr>
          <w:rFonts w:asciiTheme="minorHAnsi" w:hAnsiTheme="minorHAnsi" w:cstheme="minorHAnsi"/>
          <w:sz w:val="20"/>
          <w:szCs w:val="20"/>
        </w:rPr>
        <w:t>community/</w:t>
      </w:r>
      <w:r w:rsidRPr="002B69A8">
        <w:rPr>
          <w:rFonts w:asciiTheme="minorHAnsi" w:hAnsiTheme="minorHAnsi" w:cstheme="minorHAnsi"/>
          <w:sz w:val="20"/>
          <w:szCs w:val="20"/>
        </w:rPr>
        <w:t xml:space="preserve">patients will be conducted. </w:t>
      </w:r>
      <w:r w:rsidR="00675B81" w:rsidRPr="002B69A8">
        <w:rPr>
          <w:rFonts w:asciiTheme="minorHAnsi" w:hAnsiTheme="minorHAnsi" w:cstheme="minorHAnsi"/>
          <w:sz w:val="20"/>
          <w:szCs w:val="20"/>
        </w:rPr>
        <w:t xml:space="preserve">It </w:t>
      </w:r>
      <w:r w:rsidR="00675B81" w:rsidRPr="002B69A8">
        <w:rPr>
          <w:rFonts w:asciiTheme="minorHAnsi" w:hAnsiTheme="minorHAnsi" w:cstheme="minorHAnsi"/>
          <w:sz w:val="20"/>
          <w:szCs w:val="20"/>
        </w:rPr>
        <w:lastRenderedPageBreak/>
        <w:t>should a</w:t>
      </w:r>
      <w:r w:rsidR="005F0161" w:rsidRPr="002B69A8">
        <w:rPr>
          <w:rFonts w:asciiTheme="minorHAnsi" w:hAnsiTheme="minorHAnsi" w:cstheme="minorHAnsi"/>
          <w:sz w:val="20"/>
          <w:szCs w:val="20"/>
        </w:rPr>
        <w:t xml:space="preserve">ccount for the fact that </w:t>
      </w:r>
      <w:r w:rsidR="00294F02" w:rsidRPr="002B69A8">
        <w:rPr>
          <w:rFonts w:asciiTheme="minorHAnsi" w:hAnsiTheme="minorHAnsi" w:cstheme="minorHAnsi"/>
          <w:sz w:val="20"/>
          <w:szCs w:val="20"/>
        </w:rPr>
        <w:t>many</w:t>
      </w:r>
      <w:r w:rsidR="005F0161" w:rsidRPr="002B69A8">
        <w:rPr>
          <w:rFonts w:asciiTheme="minorHAnsi" w:hAnsiTheme="minorHAnsi" w:cstheme="minorHAnsi"/>
          <w:sz w:val="20"/>
          <w:szCs w:val="20"/>
        </w:rPr>
        <w:t xml:space="preserve"> clinics</w:t>
      </w:r>
      <w:r w:rsidR="004516B4" w:rsidRPr="002B69A8">
        <w:rPr>
          <w:rFonts w:asciiTheme="minorHAnsi" w:hAnsiTheme="minorHAnsi" w:cstheme="minorHAnsi"/>
          <w:sz w:val="20"/>
          <w:szCs w:val="20"/>
        </w:rPr>
        <w:t xml:space="preserve"> </w:t>
      </w:r>
      <w:r w:rsidR="005F0161" w:rsidRPr="002B69A8">
        <w:rPr>
          <w:rFonts w:asciiTheme="minorHAnsi" w:hAnsiTheme="minorHAnsi" w:cstheme="minorHAnsi"/>
          <w:sz w:val="20"/>
          <w:szCs w:val="20"/>
        </w:rPr>
        <w:t xml:space="preserve">are not </w:t>
      </w:r>
      <w:r w:rsidR="00606EE8" w:rsidRPr="002B69A8">
        <w:rPr>
          <w:rFonts w:asciiTheme="minorHAnsi" w:hAnsiTheme="minorHAnsi" w:cstheme="minorHAnsi"/>
          <w:sz w:val="20"/>
          <w:szCs w:val="20"/>
        </w:rPr>
        <w:t>designed</w:t>
      </w:r>
      <w:r w:rsidR="005F0161" w:rsidRPr="002B69A8">
        <w:rPr>
          <w:rFonts w:asciiTheme="minorHAnsi" w:hAnsiTheme="minorHAnsi" w:cstheme="minorHAnsi"/>
          <w:sz w:val="20"/>
          <w:szCs w:val="20"/>
        </w:rPr>
        <w:t xml:space="preserve"> to conduct research</w:t>
      </w:r>
      <w:r w:rsidR="00D234EE">
        <w:rPr>
          <w:rFonts w:asciiTheme="minorHAnsi" w:hAnsiTheme="minorHAnsi" w:cstheme="minorHAnsi"/>
          <w:sz w:val="20"/>
          <w:szCs w:val="20"/>
        </w:rPr>
        <w:t>,</w:t>
      </w:r>
      <w:r w:rsidR="005F0161" w:rsidRPr="002B69A8">
        <w:rPr>
          <w:rFonts w:asciiTheme="minorHAnsi" w:hAnsiTheme="minorHAnsi" w:cstheme="minorHAnsi"/>
          <w:sz w:val="20"/>
          <w:szCs w:val="20"/>
        </w:rPr>
        <w:t xml:space="preserve"> and </w:t>
      </w:r>
      <w:r w:rsidR="00606EE8" w:rsidRPr="002B69A8">
        <w:rPr>
          <w:rFonts w:asciiTheme="minorHAnsi" w:hAnsiTheme="minorHAnsi" w:cstheme="minorHAnsi"/>
          <w:sz w:val="20"/>
          <w:szCs w:val="20"/>
        </w:rPr>
        <w:t>may</w:t>
      </w:r>
      <w:r w:rsidR="005F0161" w:rsidRPr="002B69A8">
        <w:rPr>
          <w:rFonts w:asciiTheme="minorHAnsi" w:hAnsiTheme="minorHAnsi" w:cstheme="minorHAnsi"/>
          <w:sz w:val="20"/>
          <w:szCs w:val="20"/>
        </w:rPr>
        <w:t xml:space="preserve"> not have</w:t>
      </w:r>
      <w:r w:rsidR="00A34A3F" w:rsidRPr="002B69A8">
        <w:rPr>
          <w:rFonts w:asciiTheme="minorHAnsi" w:hAnsiTheme="minorHAnsi" w:cstheme="minorHAnsi"/>
          <w:sz w:val="20"/>
          <w:szCs w:val="20"/>
        </w:rPr>
        <w:t xml:space="preserve"> the necessary </w:t>
      </w:r>
      <w:r w:rsidR="00606EE8" w:rsidRPr="002B69A8">
        <w:rPr>
          <w:rFonts w:asciiTheme="minorHAnsi" w:hAnsiTheme="minorHAnsi" w:cstheme="minorHAnsi"/>
          <w:sz w:val="20"/>
          <w:szCs w:val="20"/>
        </w:rPr>
        <w:t xml:space="preserve">preexisting </w:t>
      </w:r>
      <w:r w:rsidR="00A34A3F" w:rsidRPr="002B69A8">
        <w:rPr>
          <w:rFonts w:asciiTheme="minorHAnsi" w:hAnsiTheme="minorHAnsi" w:cstheme="minorHAnsi"/>
          <w:sz w:val="20"/>
          <w:szCs w:val="20"/>
        </w:rPr>
        <w:t>infrastructure. I</w:t>
      </w:r>
      <w:r w:rsidR="005F0161" w:rsidRPr="002B69A8">
        <w:rPr>
          <w:rFonts w:asciiTheme="minorHAnsi" w:hAnsiTheme="minorHAnsi" w:cstheme="minorHAnsi"/>
          <w:sz w:val="20"/>
          <w:szCs w:val="20"/>
        </w:rPr>
        <w:t xml:space="preserve">t </w:t>
      </w:r>
      <w:r w:rsidR="00675B81" w:rsidRPr="002B69A8">
        <w:rPr>
          <w:rFonts w:asciiTheme="minorHAnsi" w:hAnsiTheme="minorHAnsi" w:cstheme="minorHAnsi"/>
          <w:sz w:val="20"/>
          <w:szCs w:val="20"/>
        </w:rPr>
        <w:t xml:space="preserve">also </w:t>
      </w:r>
      <w:r w:rsidR="005F0161" w:rsidRPr="002B69A8">
        <w:rPr>
          <w:rFonts w:asciiTheme="minorHAnsi" w:hAnsiTheme="minorHAnsi" w:cstheme="minorHAnsi"/>
          <w:sz w:val="20"/>
          <w:szCs w:val="20"/>
        </w:rPr>
        <w:t xml:space="preserve">should account for how their goals </w:t>
      </w:r>
      <w:r w:rsidR="008A6FCF" w:rsidRPr="002B69A8">
        <w:rPr>
          <w:rFonts w:asciiTheme="minorHAnsi" w:hAnsiTheme="minorHAnsi" w:cstheme="minorHAnsi"/>
          <w:sz w:val="20"/>
          <w:szCs w:val="20"/>
        </w:rPr>
        <w:t xml:space="preserve">are to </w:t>
      </w:r>
      <w:r w:rsidR="005F0161" w:rsidRPr="002B69A8">
        <w:rPr>
          <w:rFonts w:asciiTheme="minorHAnsi" w:hAnsiTheme="minorHAnsi" w:cstheme="minorHAnsi"/>
          <w:sz w:val="20"/>
          <w:szCs w:val="20"/>
        </w:rPr>
        <w:t xml:space="preserve">be incorporated into the </w:t>
      </w:r>
      <w:r w:rsidR="004516B4" w:rsidRPr="002B69A8">
        <w:rPr>
          <w:rFonts w:asciiTheme="minorHAnsi" w:hAnsiTheme="minorHAnsi" w:cstheme="minorHAnsi"/>
          <w:sz w:val="20"/>
          <w:szCs w:val="20"/>
        </w:rPr>
        <w:t xml:space="preserve">cancer center’s </w:t>
      </w:r>
      <w:r w:rsidR="005F0161" w:rsidRPr="002B69A8">
        <w:rPr>
          <w:rFonts w:asciiTheme="minorHAnsi" w:hAnsiTheme="minorHAnsi" w:cstheme="minorHAnsi"/>
          <w:sz w:val="20"/>
          <w:szCs w:val="20"/>
        </w:rPr>
        <w:t>research agenda.</w:t>
      </w:r>
    </w:p>
    <w:p w14:paraId="01ACEF49" w14:textId="4B7A6C8C" w:rsidR="00D23CD8" w:rsidRPr="002B69A8" w:rsidRDefault="00D23CD8" w:rsidP="00D23CD8">
      <w:pPr>
        <w:numPr>
          <w:ilvl w:val="0"/>
          <w:numId w:val="3"/>
        </w:numPr>
        <w:rPr>
          <w:rFonts w:asciiTheme="minorHAnsi" w:hAnsiTheme="minorHAnsi" w:cstheme="minorHAnsi"/>
          <w:sz w:val="20"/>
          <w:szCs w:val="20"/>
        </w:rPr>
      </w:pPr>
      <w:r w:rsidRPr="002B69A8">
        <w:rPr>
          <w:rFonts w:asciiTheme="minorHAnsi" w:hAnsiTheme="minorHAnsi" w:cstheme="minorHAnsi"/>
          <w:sz w:val="20"/>
          <w:szCs w:val="20"/>
        </w:rPr>
        <w:t xml:space="preserve">Outline a work plan that </w:t>
      </w:r>
      <w:r w:rsidR="00606EE8" w:rsidRPr="002B69A8">
        <w:rPr>
          <w:rFonts w:asciiTheme="minorHAnsi" w:hAnsiTheme="minorHAnsi" w:cstheme="minorHAnsi"/>
          <w:sz w:val="20"/>
          <w:szCs w:val="20"/>
        </w:rPr>
        <w:t>provides a</w:t>
      </w:r>
      <w:r w:rsidRPr="002B69A8">
        <w:rPr>
          <w:rFonts w:asciiTheme="minorHAnsi" w:hAnsiTheme="minorHAnsi" w:cstheme="minorHAnsi"/>
          <w:sz w:val="20"/>
          <w:szCs w:val="20"/>
        </w:rPr>
        <w:t xml:space="preserve"> timeline for development and implementation </w:t>
      </w:r>
      <w:r w:rsidR="005F0161" w:rsidRPr="002B69A8">
        <w:rPr>
          <w:rFonts w:asciiTheme="minorHAnsi" w:hAnsiTheme="minorHAnsi" w:cstheme="minorHAnsi"/>
          <w:sz w:val="20"/>
          <w:szCs w:val="20"/>
        </w:rPr>
        <w:t xml:space="preserve">of </w:t>
      </w:r>
      <w:r w:rsidR="004516B4" w:rsidRPr="002B69A8">
        <w:rPr>
          <w:rFonts w:asciiTheme="minorHAnsi" w:hAnsiTheme="minorHAnsi" w:cstheme="minorHAnsi"/>
          <w:sz w:val="20"/>
          <w:szCs w:val="20"/>
        </w:rPr>
        <w:t xml:space="preserve">the </w:t>
      </w:r>
      <w:r w:rsidR="005F0161" w:rsidRPr="002B69A8">
        <w:rPr>
          <w:rFonts w:asciiTheme="minorHAnsi" w:hAnsiTheme="minorHAnsi" w:cstheme="minorHAnsi"/>
          <w:sz w:val="20"/>
          <w:szCs w:val="20"/>
        </w:rPr>
        <w:t>research</w:t>
      </w:r>
      <w:r w:rsidR="004516B4" w:rsidRPr="002B69A8">
        <w:rPr>
          <w:rFonts w:asciiTheme="minorHAnsi" w:hAnsiTheme="minorHAnsi" w:cstheme="minorHAnsi"/>
          <w:sz w:val="20"/>
          <w:szCs w:val="20"/>
        </w:rPr>
        <w:t xml:space="preserve"> (such as</w:t>
      </w:r>
      <w:r w:rsidR="005F0161" w:rsidRPr="002B69A8">
        <w:rPr>
          <w:rFonts w:asciiTheme="minorHAnsi" w:hAnsiTheme="minorHAnsi" w:cstheme="minorHAnsi"/>
          <w:sz w:val="20"/>
          <w:szCs w:val="20"/>
        </w:rPr>
        <w:t xml:space="preserve"> </w:t>
      </w:r>
      <w:r w:rsidRPr="002B69A8">
        <w:rPr>
          <w:rFonts w:asciiTheme="minorHAnsi" w:hAnsiTheme="minorHAnsi" w:cstheme="minorHAnsi"/>
          <w:sz w:val="20"/>
          <w:szCs w:val="20"/>
        </w:rPr>
        <w:t>staff involved, staff training and hiring plans, IT integration</w:t>
      </w:r>
      <w:r w:rsidR="004516B4" w:rsidRPr="002B69A8">
        <w:rPr>
          <w:rFonts w:asciiTheme="minorHAnsi" w:hAnsiTheme="minorHAnsi" w:cstheme="minorHAnsi"/>
          <w:sz w:val="20"/>
          <w:szCs w:val="20"/>
        </w:rPr>
        <w:t>).</w:t>
      </w:r>
      <w:r w:rsidR="00B06490" w:rsidRPr="002B69A8">
        <w:rPr>
          <w:rFonts w:asciiTheme="minorHAnsi" w:hAnsiTheme="minorHAnsi" w:cstheme="minorHAnsi"/>
          <w:sz w:val="20"/>
          <w:szCs w:val="20"/>
        </w:rPr>
        <w:t xml:space="preserve"> </w:t>
      </w:r>
      <w:r w:rsidR="00FC490D" w:rsidRPr="002B69A8">
        <w:rPr>
          <w:rFonts w:asciiTheme="minorHAnsi" w:hAnsiTheme="minorHAnsi" w:cstheme="minorHAnsi"/>
          <w:sz w:val="20"/>
          <w:szCs w:val="20"/>
        </w:rPr>
        <w:t>It should i</w:t>
      </w:r>
      <w:r w:rsidR="00B06490" w:rsidRPr="002B69A8">
        <w:rPr>
          <w:rFonts w:asciiTheme="minorHAnsi" w:hAnsiTheme="minorHAnsi" w:cstheme="minorHAnsi"/>
          <w:sz w:val="20"/>
          <w:szCs w:val="20"/>
        </w:rPr>
        <w:t>nclude milestones for tracking the progress of the work.</w:t>
      </w:r>
    </w:p>
    <w:p w14:paraId="62647F4F" w14:textId="24D6C1AD" w:rsidR="00C82A52" w:rsidRPr="002B69A8" w:rsidRDefault="00D23CD8" w:rsidP="00C82A52">
      <w:pPr>
        <w:pStyle w:val="ListParagraph"/>
        <w:numPr>
          <w:ilvl w:val="0"/>
          <w:numId w:val="1"/>
        </w:numPr>
        <w:autoSpaceDE w:val="0"/>
        <w:autoSpaceDN w:val="0"/>
        <w:rPr>
          <w:rFonts w:asciiTheme="minorHAnsi" w:hAnsiTheme="minorHAnsi" w:cstheme="minorHAnsi"/>
          <w:sz w:val="20"/>
          <w:szCs w:val="20"/>
        </w:rPr>
      </w:pPr>
      <w:r w:rsidRPr="002B69A8">
        <w:rPr>
          <w:rFonts w:asciiTheme="minorHAnsi" w:hAnsiTheme="minorHAnsi" w:cstheme="minorHAnsi"/>
          <w:sz w:val="20"/>
          <w:szCs w:val="20"/>
        </w:rPr>
        <w:t xml:space="preserve">Outline preliminary plans for sustaining the program beyond the funding period. </w:t>
      </w:r>
      <w:r w:rsidR="00C82A52" w:rsidRPr="002B69A8">
        <w:rPr>
          <w:rFonts w:asciiTheme="minorHAnsi" w:hAnsiTheme="minorHAnsi" w:cstheme="minorHAnsi"/>
          <w:sz w:val="20"/>
          <w:szCs w:val="20"/>
        </w:rPr>
        <w:t xml:space="preserve">The sustainability plan must include proposed methods to address barriers to implementation in health clinics and workforce, such as complexity of cancer care, licensing or proprietary tools, patient barriers (e.g., fatalistic beliefs about cancer, awareness/education, time, transportation, and monetary access barriers), cancer center staff time, ongoing costs, and insurance challenges. </w:t>
      </w:r>
    </w:p>
    <w:p w14:paraId="4474F7F5" w14:textId="5DD0E077" w:rsidR="00C81F0E" w:rsidRPr="002B69A8" w:rsidRDefault="00D23CD8" w:rsidP="00D23CD8">
      <w:pPr>
        <w:numPr>
          <w:ilvl w:val="0"/>
          <w:numId w:val="3"/>
        </w:numPr>
        <w:rPr>
          <w:rFonts w:asciiTheme="minorHAnsi" w:hAnsiTheme="minorHAnsi" w:cstheme="minorHAnsi"/>
          <w:sz w:val="20"/>
          <w:szCs w:val="20"/>
        </w:rPr>
      </w:pPr>
      <w:r w:rsidRPr="002B69A8">
        <w:rPr>
          <w:rFonts w:asciiTheme="minorHAnsi" w:hAnsiTheme="minorHAnsi" w:cstheme="minorHAnsi"/>
          <w:sz w:val="20"/>
          <w:szCs w:val="20"/>
        </w:rPr>
        <w:t>Provide an evaluation plan for the program.</w:t>
      </w:r>
      <w:r w:rsidR="00C81F0E" w:rsidRPr="002B69A8">
        <w:rPr>
          <w:rFonts w:asciiTheme="minorHAnsi" w:hAnsiTheme="minorHAnsi" w:cstheme="minorHAnsi"/>
          <w:sz w:val="20"/>
          <w:szCs w:val="20"/>
        </w:rPr>
        <w:t xml:space="preserve"> </w:t>
      </w:r>
      <w:r w:rsidR="00E441F5" w:rsidRPr="002B69A8">
        <w:rPr>
          <w:rFonts w:asciiTheme="minorHAnsi" w:hAnsiTheme="minorHAnsi" w:cstheme="minorHAnsi"/>
          <w:sz w:val="20"/>
          <w:szCs w:val="20"/>
        </w:rPr>
        <w:t>Please note that NCI may have its own metrics for conducting an evaluation of the supplement initiative, in which all the funded centers will participate.</w:t>
      </w:r>
    </w:p>
    <w:p w14:paraId="56593EF4" w14:textId="77777777" w:rsidR="00D23CD8" w:rsidRPr="002B69A8" w:rsidRDefault="00A62343" w:rsidP="00D23CD8">
      <w:pPr>
        <w:numPr>
          <w:ilvl w:val="0"/>
          <w:numId w:val="3"/>
        </w:numPr>
        <w:rPr>
          <w:rFonts w:asciiTheme="minorHAnsi" w:hAnsiTheme="minorHAnsi" w:cstheme="minorHAnsi"/>
          <w:sz w:val="20"/>
          <w:szCs w:val="20"/>
        </w:rPr>
      </w:pPr>
      <w:r w:rsidRPr="002B69A8">
        <w:rPr>
          <w:rFonts w:asciiTheme="minorHAnsi" w:hAnsiTheme="minorHAnsi" w:cstheme="minorHAnsi"/>
          <w:sz w:val="20"/>
          <w:szCs w:val="20"/>
        </w:rPr>
        <w:t xml:space="preserve">Include </w:t>
      </w:r>
      <w:r w:rsidR="00D23CD8" w:rsidRPr="002B69A8">
        <w:rPr>
          <w:rFonts w:asciiTheme="minorHAnsi" w:hAnsiTheme="minorHAnsi" w:cstheme="minorHAnsi"/>
          <w:sz w:val="20"/>
          <w:szCs w:val="20"/>
        </w:rPr>
        <w:t>a statement of the qualifications for the identified lead</w:t>
      </w:r>
      <w:r w:rsidR="005F0161" w:rsidRPr="002B69A8">
        <w:rPr>
          <w:rFonts w:asciiTheme="minorHAnsi" w:hAnsiTheme="minorHAnsi" w:cstheme="minorHAnsi"/>
          <w:sz w:val="20"/>
          <w:szCs w:val="20"/>
        </w:rPr>
        <w:t>(s)</w:t>
      </w:r>
      <w:r w:rsidR="00D23CD8" w:rsidRPr="002B69A8">
        <w:rPr>
          <w:rFonts w:asciiTheme="minorHAnsi" w:hAnsiTheme="minorHAnsi" w:cstheme="minorHAnsi"/>
          <w:sz w:val="20"/>
          <w:szCs w:val="20"/>
        </w:rPr>
        <w:t xml:space="preserve"> of the program. </w:t>
      </w:r>
    </w:p>
    <w:p w14:paraId="34EE93F2" w14:textId="77777777" w:rsidR="00761FAD" w:rsidRPr="002B69A8" w:rsidRDefault="00761FAD" w:rsidP="00D23CD8">
      <w:pPr>
        <w:rPr>
          <w:rFonts w:asciiTheme="minorHAnsi" w:hAnsiTheme="minorHAnsi" w:cstheme="minorHAnsi"/>
          <w:b/>
          <w:sz w:val="20"/>
          <w:szCs w:val="20"/>
        </w:rPr>
      </w:pPr>
    </w:p>
    <w:p w14:paraId="3AE7EC59" w14:textId="278242C8" w:rsidR="00A901FB" w:rsidRDefault="00A901FB" w:rsidP="00A901FB">
      <w:pPr>
        <w:rPr>
          <w:rFonts w:asciiTheme="minorHAnsi" w:hAnsiTheme="minorHAnsi" w:cstheme="minorHAnsi"/>
          <w:sz w:val="20"/>
          <w:szCs w:val="20"/>
        </w:rPr>
      </w:pPr>
      <w:r w:rsidRPr="00A901FB">
        <w:rPr>
          <w:rFonts w:asciiTheme="minorHAnsi" w:hAnsiTheme="minorHAnsi" w:cstheme="minorHAnsi"/>
          <w:sz w:val="20"/>
          <w:szCs w:val="20"/>
        </w:rPr>
        <w:t>For tracking purposes, please notify Stacey Vandor (</w:t>
      </w:r>
      <w:hyperlink r:id="rId13" w:history="1">
        <w:r w:rsidRPr="00AD7B97">
          <w:rPr>
            <w:rStyle w:val="Hyperlink"/>
            <w:rFonts w:asciiTheme="minorHAnsi" w:hAnsiTheme="minorHAnsi" w:cstheme="minorHAnsi"/>
            <w:sz w:val="20"/>
            <w:szCs w:val="20"/>
          </w:rPr>
          <w:t>Stacey.vandor@nih.gov</w:t>
        </w:r>
      </w:hyperlink>
      <w:r>
        <w:rPr>
          <w:rFonts w:asciiTheme="minorHAnsi" w:hAnsiTheme="minorHAnsi" w:cstheme="minorHAnsi"/>
          <w:sz w:val="20"/>
          <w:szCs w:val="20"/>
        </w:rPr>
        <w:t xml:space="preserve">) </w:t>
      </w:r>
      <w:r w:rsidRPr="00A901FB">
        <w:rPr>
          <w:rFonts w:asciiTheme="minorHAnsi" w:hAnsiTheme="minorHAnsi" w:cstheme="minorHAnsi"/>
          <w:sz w:val="20"/>
          <w:szCs w:val="20"/>
        </w:rPr>
        <w:t xml:space="preserve"> when you submit </w:t>
      </w:r>
      <w:r>
        <w:rPr>
          <w:rFonts w:asciiTheme="minorHAnsi" w:hAnsiTheme="minorHAnsi" w:cstheme="minorHAnsi"/>
          <w:sz w:val="20"/>
          <w:szCs w:val="20"/>
        </w:rPr>
        <w:t xml:space="preserve">the </w:t>
      </w:r>
      <w:r w:rsidRPr="00A901FB">
        <w:rPr>
          <w:rFonts w:asciiTheme="minorHAnsi" w:hAnsiTheme="minorHAnsi" w:cstheme="minorHAnsi"/>
          <w:sz w:val="20"/>
          <w:szCs w:val="20"/>
        </w:rPr>
        <w:t>application (but please do not send the application itself).</w:t>
      </w:r>
    </w:p>
    <w:p w14:paraId="40619243" w14:textId="77777777" w:rsidR="00A901FB" w:rsidRPr="00696A86" w:rsidRDefault="00A901FB" w:rsidP="00A901FB">
      <w:pPr>
        <w:autoSpaceDE w:val="0"/>
        <w:autoSpaceDN w:val="0"/>
        <w:rPr>
          <w:rFonts w:asciiTheme="minorHAnsi" w:hAnsiTheme="minorHAnsi" w:cstheme="minorHAnsi"/>
          <w:sz w:val="20"/>
          <w:szCs w:val="20"/>
        </w:rPr>
      </w:pPr>
    </w:p>
    <w:p w14:paraId="3FAE6E93" w14:textId="77777777" w:rsidR="00D23CD8" w:rsidRPr="002B69A8" w:rsidRDefault="00AF7EFE" w:rsidP="00D23CD8">
      <w:pPr>
        <w:rPr>
          <w:rFonts w:asciiTheme="minorHAnsi" w:hAnsiTheme="minorHAnsi" w:cstheme="minorHAnsi"/>
          <w:b/>
          <w:sz w:val="20"/>
          <w:szCs w:val="20"/>
        </w:rPr>
      </w:pPr>
      <w:r w:rsidRPr="002B69A8">
        <w:rPr>
          <w:rFonts w:asciiTheme="minorHAnsi" w:hAnsiTheme="minorHAnsi" w:cstheme="minorHAnsi"/>
          <w:b/>
          <w:sz w:val="20"/>
          <w:szCs w:val="20"/>
        </w:rPr>
        <w:t>Scientific Requirements</w:t>
      </w:r>
    </w:p>
    <w:p w14:paraId="21D4D811" w14:textId="77777777" w:rsidR="00D23CD8" w:rsidRPr="002B69A8" w:rsidRDefault="00D23CD8" w:rsidP="00D23CD8">
      <w:pPr>
        <w:widowControl w:val="0"/>
        <w:rPr>
          <w:rFonts w:asciiTheme="minorHAnsi" w:hAnsiTheme="minorHAnsi" w:cstheme="minorHAnsi"/>
          <w:sz w:val="20"/>
          <w:szCs w:val="20"/>
        </w:rPr>
      </w:pPr>
      <w:r w:rsidRPr="002B69A8">
        <w:rPr>
          <w:rFonts w:asciiTheme="minorHAnsi" w:hAnsiTheme="minorHAnsi" w:cstheme="minorHAnsi"/>
          <w:sz w:val="20"/>
          <w:szCs w:val="20"/>
        </w:rPr>
        <w:t xml:space="preserve">Proposals will be reviewed </w:t>
      </w:r>
      <w:r w:rsidR="00C82A52" w:rsidRPr="002B69A8">
        <w:rPr>
          <w:rFonts w:asciiTheme="minorHAnsi" w:hAnsiTheme="minorHAnsi" w:cstheme="minorHAnsi"/>
          <w:sz w:val="20"/>
          <w:szCs w:val="20"/>
        </w:rPr>
        <w:t xml:space="preserve">by NCI staff experts </w:t>
      </w:r>
      <w:r w:rsidRPr="002B69A8">
        <w:rPr>
          <w:rFonts w:asciiTheme="minorHAnsi" w:hAnsiTheme="minorHAnsi" w:cstheme="minorHAnsi"/>
          <w:sz w:val="20"/>
          <w:szCs w:val="20"/>
        </w:rPr>
        <w:t>for quality and for responsiveness to application criteria outlined above</w:t>
      </w:r>
      <w:r w:rsidR="00A62343" w:rsidRPr="002B69A8">
        <w:rPr>
          <w:rFonts w:asciiTheme="minorHAnsi" w:hAnsiTheme="minorHAnsi" w:cstheme="minorHAnsi"/>
          <w:sz w:val="20"/>
          <w:szCs w:val="20"/>
        </w:rPr>
        <w:t>.</w:t>
      </w:r>
    </w:p>
    <w:p w14:paraId="7D71D5C5" w14:textId="77777777" w:rsidR="00FC490D" w:rsidRPr="002B69A8" w:rsidRDefault="00FC490D" w:rsidP="00D23CD8">
      <w:pPr>
        <w:widowControl w:val="0"/>
        <w:rPr>
          <w:rFonts w:asciiTheme="minorHAnsi" w:hAnsiTheme="minorHAnsi" w:cstheme="minorHAnsi"/>
          <w:sz w:val="20"/>
          <w:szCs w:val="20"/>
        </w:rPr>
      </w:pPr>
    </w:p>
    <w:p w14:paraId="1322DF5B" w14:textId="4DFCB8F2" w:rsidR="00606EE8" w:rsidRDefault="00606EE8" w:rsidP="00606EE8">
      <w:pPr>
        <w:autoSpaceDE w:val="0"/>
        <w:autoSpaceDN w:val="0"/>
        <w:rPr>
          <w:rFonts w:asciiTheme="minorHAnsi" w:hAnsiTheme="minorHAnsi" w:cstheme="minorHAnsi"/>
          <w:sz w:val="20"/>
          <w:szCs w:val="20"/>
        </w:rPr>
      </w:pPr>
      <w:r w:rsidRPr="002B69A8">
        <w:rPr>
          <w:rFonts w:asciiTheme="minorHAnsi" w:hAnsiTheme="minorHAnsi" w:cstheme="minorHAnsi"/>
          <w:sz w:val="20"/>
          <w:szCs w:val="20"/>
        </w:rPr>
        <w:t xml:space="preserve">NCI will consider requests for supplements </w:t>
      </w:r>
      <w:r w:rsidR="00FC490D" w:rsidRPr="002B69A8">
        <w:rPr>
          <w:rFonts w:asciiTheme="minorHAnsi" w:hAnsiTheme="minorHAnsi" w:cstheme="minorHAnsi"/>
          <w:sz w:val="20"/>
          <w:szCs w:val="20"/>
        </w:rPr>
        <w:t>that include the following</w:t>
      </w:r>
      <w:r w:rsidR="003D78F4">
        <w:rPr>
          <w:rFonts w:asciiTheme="minorHAnsi" w:hAnsiTheme="minorHAnsi" w:cstheme="minorHAnsi"/>
          <w:sz w:val="20"/>
          <w:szCs w:val="20"/>
        </w:rPr>
        <w:t xml:space="preserve"> (but are not limited to)</w:t>
      </w:r>
      <w:r w:rsidRPr="002B69A8">
        <w:rPr>
          <w:rFonts w:asciiTheme="minorHAnsi" w:hAnsiTheme="minorHAnsi" w:cstheme="minorHAnsi"/>
          <w:sz w:val="20"/>
          <w:szCs w:val="20"/>
        </w:rPr>
        <w:t>:</w:t>
      </w:r>
    </w:p>
    <w:p w14:paraId="3BDF520B" w14:textId="31400E2C" w:rsidR="00606EE8" w:rsidRPr="002B69A8" w:rsidRDefault="00606EE8" w:rsidP="00606EE8">
      <w:pPr>
        <w:numPr>
          <w:ilvl w:val="0"/>
          <w:numId w:val="1"/>
        </w:numPr>
        <w:autoSpaceDE w:val="0"/>
        <w:autoSpaceDN w:val="0"/>
        <w:rPr>
          <w:rFonts w:asciiTheme="minorHAnsi" w:hAnsiTheme="minorHAnsi" w:cstheme="minorHAnsi"/>
          <w:sz w:val="20"/>
          <w:szCs w:val="20"/>
        </w:rPr>
      </w:pPr>
      <w:r w:rsidRPr="002B69A8">
        <w:rPr>
          <w:rFonts w:asciiTheme="minorHAnsi" w:hAnsiTheme="minorHAnsi" w:cstheme="minorHAnsi"/>
          <w:sz w:val="20"/>
          <w:szCs w:val="20"/>
        </w:rPr>
        <w:t xml:space="preserve">Data </w:t>
      </w:r>
      <w:r w:rsidR="00306EE6" w:rsidRPr="002B69A8">
        <w:rPr>
          <w:rFonts w:asciiTheme="minorHAnsi" w:hAnsiTheme="minorHAnsi" w:cstheme="minorHAnsi"/>
          <w:sz w:val="20"/>
          <w:szCs w:val="20"/>
        </w:rPr>
        <w:t xml:space="preserve">compilation, analyses, and/or </w:t>
      </w:r>
      <w:r w:rsidRPr="002B69A8">
        <w:rPr>
          <w:rFonts w:asciiTheme="minorHAnsi" w:hAnsiTheme="minorHAnsi" w:cstheme="minorHAnsi"/>
          <w:sz w:val="20"/>
          <w:szCs w:val="20"/>
        </w:rPr>
        <w:t xml:space="preserve">integration to better understand cancer prevention and control challenges and to </w:t>
      </w:r>
      <w:r w:rsidR="00306EE6" w:rsidRPr="002B69A8">
        <w:rPr>
          <w:rFonts w:asciiTheme="minorHAnsi" w:hAnsiTheme="minorHAnsi" w:cstheme="minorHAnsi"/>
          <w:sz w:val="20"/>
          <w:szCs w:val="20"/>
        </w:rPr>
        <w:t>inform the development of interventions</w:t>
      </w:r>
      <w:r w:rsidR="00C82A52" w:rsidRPr="002B69A8">
        <w:rPr>
          <w:rFonts w:asciiTheme="minorHAnsi" w:hAnsiTheme="minorHAnsi" w:cstheme="minorHAnsi"/>
          <w:sz w:val="20"/>
          <w:szCs w:val="20"/>
        </w:rPr>
        <w:t>; and/or</w:t>
      </w:r>
    </w:p>
    <w:p w14:paraId="015B3B61" w14:textId="21BA4954" w:rsidR="00606EE8" w:rsidRDefault="00606EE8" w:rsidP="00606EE8">
      <w:pPr>
        <w:numPr>
          <w:ilvl w:val="0"/>
          <w:numId w:val="1"/>
        </w:numPr>
        <w:autoSpaceDE w:val="0"/>
        <w:autoSpaceDN w:val="0"/>
        <w:rPr>
          <w:rFonts w:asciiTheme="minorHAnsi" w:hAnsiTheme="minorHAnsi" w:cstheme="minorHAnsi"/>
          <w:sz w:val="20"/>
          <w:szCs w:val="20"/>
        </w:rPr>
      </w:pPr>
      <w:r w:rsidRPr="002B69A8">
        <w:rPr>
          <w:rFonts w:asciiTheme="minorHAnsi" w:hAnsiTheme="minorHAnsi" w:cstheme="minorHAnsi"/>
          <w:sz w:val="20"/>
          <w:szCs w:val="20"/>
        </w:rPr>
        <w:t>Collection of preliminary data for research proposals</w:t>
      </w:r>
      <w:r w:rsidR="009F0D73" w:rsidRPr="002B69A8">
        <w:rPr>
          <w:rFonts w:asciiTheme="minorHAnsi" w:hAnsiTheme="minorHAnsi" w:cstheme="minorHAnsi"/>
          <w:sz w:val="20"/>
          <w:szCs w:val="20"/>
        </w:rPr>
        <w:t xml:space="preserve"> and</w:t>
      </w:r>
      <w:r w:rsidR="00306EE6" w:rsidRPr="002B69A8">
        <w:rPr>
          <w:rFonts w:asciiTheme="minorHAnsi" w:hAnsiTheme="minorHAnsi" w:cstheme="minorHAnsi"/>
          <w:sz w:val="20"/>
          <w:szCs w:val="20"/>
        </w:rPr>
        <w:t xml:space="preserve">/or for pilot </w:t>
      </w:r>
      <w:r w:rsidR="009F0D73" w:rsidRPr="002B69A8">
        <w:rPr>
          <w:rFonts w:asciiTheme="minorHAnsi" w:hAnsiTheme="minorHAnsi" w:cstheme="minorHAnsi"/>
          <w:sz w:val="20"/>
          <w:szCs w:val="20"/>
        </w:rPr>
        <w:t>projects</w:t>
      </w:r>
      <w:r w:rsidR="005B22F7" w:rsidRPr="002B69A8">
        <w:rPr>
          <w:rFonts w:asciiTheme="minorHAnsi" w:hAnsiTheme="minorHAnsi" w:cstheme="minorHAnsi"/>
          <w:sz w:val="20"/>
          <w:szCs w:val="20"/>
        </w:rPr>
        <w:t xml:space="preserve"> in cancer control</w:t>
      </w:r>
      <w:r w:rsidR="00C82A52" w:rsidRPr="002B69A8">
        <w:rPr>
          <w:rFonts w:asciiTheme="minorHAnsi" w:hAnsiTheme="minorHAnsi" w:cstheme="minorHAnsi"/>
          <w:sz w:val="20"/>
          <w:szCs w:val="20"/>
        </w:rPr>
        <w:t>; and</w:t>
      </w:r>
      <w:r w:rsidR="00583311" w:rsidRPr="002B69A8">
        <w:rPr>
          <w:rFonts w:asciiTheme="minorHAnsi" w:hAnsiTheme="minorHAnsi" w:cstheme="minorHAnsi"/>
          <w:sz w:val="20"/>
          <w:szCs w:val="20"/>
        </w:rPr>
        <w:t>/or</w:t>
      </w:r>
    </w:p>
    <w:p w14:paraId="029BD9C9" w14:textId="29540DD6" w:rsidR="00D234EE" w:rsidRPr="002B69A8" w:rsidRDefault="00D234EE" w:rsidP="00606EE8">
      <w:pPr>
        <w:numPr>
          <w:ilvl w:val="0"/>
          <w:numId w:val="1"/>
        </w:numPr>
        <w:autoSpaceDE w:val="0"/>
        <w:autoSpaceDN w:val="0"/>
        <w:rPr>
          <w:rFonts w:asciiTheme="minorHAnsi" w:hAnsiTheme="minorHAnsi" w:cstheme="minorHAnsi"/>
          <w:sz w:val="20"/>
          <w:szCs w:val="20"/>
        </w:rPr>
      </w:pPr>
      <w:r>
        <w:rPr>
          <w:rFonts w:asciiTheme="minorHAnsi" w:hAnsiTheme="minorHAnsi" w:cstheme="minorHAnsi"/>
          <w:sz w:val="20"/>
          <w:szCs w:val="20"/>
        </w:rPr>
        <w:t>Implementation science study of programs for research in cancer prevention and control.</w:t>
      </w:r>
    </w:p>
    <w:p w14:paraId="6D98AEFF" w14:textId="77777777" w:rsidR="005B22F7" w:rsidRPr="002B69A8" w:rsidRDefault="005B22F7" w:rsidP="005B22F7">
      <w:pPr>
        <w:autoSpaceDE w:val="0"/>
        <w:autoSpaceDN w:val="0"/>
        <w:rPr>
          <w:rFonts w:asciiTheme="minorHAnsi" w:hAnsiTheme="minorHAnsi" w:cstheme="minorHAnsi"/>
          <w:sz w:val="20"/>
          <w:szCs w:val="20"/>
        </w:rPr>
      </w:pPr>
    </w:p>
    <w:p w14:paraId="157E7126" w14:textId="77777777" w:rsidR="005B22F7" w:rsidRPr="002B69A8" w:rsidRDefault="00C82A52" w:rsidP="005B22F7">
      <w:pPr>
        <w:autoSpaceDE w:val="0"/>
        <w:autoSpaceDN w:val="0"/>
        <w:rPr>
          <w:rFonts w:asciiTheme="minorHAnsi" w:hAnsiTheme="minorHAnsi" w:cstheme="minorHAnsi"/>
          <w:sz w:val="20"/>
          <w:szCs w:val="20"/>
        </w:rPr>
      </w:pPr>
      <w:r w:rsidRPr="002B69A8">
        <w:rPr>
          <w:rFonts w:asciiTheme="minorHAnsi" w:hAnsiTheme="minorHAnsi" w:cstheme="minorHAnsi"/>
          <w:sz w:val="20"/>
          <w:szCs w:val="20"/>
        </w:rPr>
        <w:t>A</w:t>
      </w:r>
      <w:r w:rsidR="005B22F7" w:rsidRPr="002B69A8">
        <w:rPr>
          <w:rFonts w:asciiTheme="minorHAnsi" w:hAnsiTheme="minorHAnsi" w:cstheme="minorHAnsi"/>
          <w:sz w:val="20"/>
          <w:szCs w:val="20"/>
        </w:rPr>
        <w:t xml:space="preserve">pplications </w:t>
      </w:r>
      <w:r w:rsidRPr="002B69A8">
        <w:rPr>
          <w:rFonts w:asciiTheme="minorHAnsi" w:hAnsiTheme="minorHAnsi" w:cstheme="minorHAnsi"/>
          <w:sz w:val="20"/>
          <w:szCs w:val="20"/>
        </w:rPr>
        <w:t>may</w:t>
      </w:r>
      <w:r w:rsidR="005B22F7" w:rsidRPr="002B69A8">
        <w:rPr>
          <w:rFonts w:asciiTheme="minorHAnsi" w:hAnsiTheme="minorHAnsi" w:cstheme="minorHAnsi"/>
          <w:sz w:val="20"/>
          <w:szCs w:val="20"/>
        </w:rPr>
        <w:t xml:space="preserve"> also include</w:t>
      </w:r>
      <w:r w:rsidR="00FC490D" w:rsidRPr="002B69A8">
        <w:rPr>
          <w:rFonts w:asciiTheme="minorHAnsi" w:hAnsiTheme="minorHAnsi" w:cstheme="minorHAnsi"/>
          <w:sz w:val="20"/>
          <w:szCs w:val="20"/>
        </w:rPr>
        <w:t xml:space="preserve"> the following</w:t>
      </w:r>
      <w:r w:rsidR="005B22F7" w:rsidRPr="002B69A8">
        <w:rPr>
          <w:rFonts w:asciiTheme="minorHAnsi" w:hAnsiTheme="minorHAnsi" w:cstheme="minorHAnsi"/>
          <w:sz w:val="20"/>
          <w:szCs w:val="20"/>
        </w:rPr>
        <w:t>:</w:t>
      </w:r>
    </w:p>
    <w:p w14:paraId="2EC78E74" w14:textId="5E095F24" w:rsidR="00606EE8" w:rsidRPr="002B69A8" w:rsidRDefault="00606EE8" w:rsidP="00606EE8">
      <w:pPr>
        <w:numPr>
          <w:ilvl w:val="0"/>
          <w:numId w:val="1"/>
        </w:numPr>
        <w:autoSpaceDE w:val="0"/>
        <w:autoSpaceDN w:val="0"/>
        <w:rPr>
          <w:rFonts w:asciiTheme="minorHAnsi" w:hAnsiTheme="minorHAnsi" w:cstheme="minorHAnsi"/>
          <w:sz w:val="20"/>
          <w:szCs w:val="20"/>
        </w:rPr>
      </w:pPr>
      <w:r w:rsidRPr="002B69A8">
        <w:rPr>
          <w:rFonts w:asciiTheme="minorHAnsi" w:hAnsiTheme="minorHAnsi" w:cstheme="minorHAnsi"/>
          <w:sz w:val="20"/>
          <w:szCs w:val="20"/>
        </w:rPr>
        <w:t>Support for members of a multidisciplinary team to build and maintain the program, including an identified lead staff member (who may be either a health care provider or administrator)</w:t>
      </w:r>
      <w:r w:rsidR="002B69A8" w:rsidRPr="002B69A8">
        <w:rPr>
          <w:rFonts w:asciiTheme="minorHAnsi" w:hAnsiTheme="minorHAnsi" w:cstheme="minorHAnsi"/>
          <w:sz w:val="20"/>
          <w:szCs w:val="20"/>
        </w:rPr>
        <w:t>.</w:t>
      </w:r>
    </w:p>
    <w:p w14:paraId="38B0D534" w14:textId="56C9686C" w:rsidR="00606EE8" w:rsidRPr="002B69A8" w:rsidRDefault="005B22F7" w:rsidP="00606EE8">
      <w:pPr>
        <w:numPr>
          <w:ilvl w:val="0"/>
          <w:numId w:val="1"/>
        </w:numPr>
        <w:autoSpaceDE w:val="0"/>
        <w:autoSpaceDN w:val="0"/>
        <w:rPr>
          <w:rFonts w:asciiTheme="minorHAnsi" w:hAnsiTheme="minorHAnsi" w:cstheme="minorHAnsi"/>
          <w:sz w:val="20"/>
          <w:szCs w:val="20"/>
        </w:rPr>
      </w:pPr>
      <w:r w:rsidRPr="002B69A8">
        <w:rPr>
          <w:rFonts w:asciiTheme="minorHAnsi" w:hAnsiTheme="minorHAnsi" w:cstheme="minorHAnsi"/>
          <w:sz w:val="20"/>
          <w:szCs w:val="20"/>
        </w:rPr>
        <w:t>Inclusion of t</w:t>
      </w:r>
      <w:r w:rsidR="00606EE8" w:rsidRPr="002B69A8">
        <w:rPr>
          <w:rFonts w:asciiTheme="minorHAnsi" w:hAnsiTheme="minorHAnsi" w:cstheme="minorHAnsi"/>
          <w:sz w:val="20"/>
          <w:szCs w:val="20"/>
        </w:rPr>
        <w:t>raining of medical or non-medical personnel to build a cancer prevention and control research program in clinic settings</w:t>
      </w:r>
      <w:r w:rsidR="001765EF" w:rsidRPr="002B69A8">
        <w:rPr>
          <w:rFonts w:asciiTheme="minorHAnsi" w:hAnsiTheme="minorHAnsi" w:cstheme="minorHAnsi"/>
          <w:sz w:val="20"/>
          <w:szCs w:val="20"/>
        </w:rPr>
        <w:t>.</w:t>
      </w:r>
    </w:p>
    <w:p w14:paraId="72EFF64B" w14:textId="07B7CBFB" w:rsidR="000269BD" w:rsidRPr="002B69A8" w:rsidRDefault="00606EE8" w:rsidP="000269BD">
      <w:pPr>
        <w:numPr>
          <w:ilvl w:val="0"/>
          <w:numId w:val="1"/>
        </w:numPr>
        <w:autoSpaceDE w:val="0"/>
        <w:autoSpaceDN w:val="0"/>
        <w:rPr>
          <w:rFonts w:asciiTheme="minorHAnsi" w:hAnsiTheme="minorHAnsi" w:cstheme="minorHAnsi"/>
          <w:sz w:val="20"/>
          <w:szCs w:val="20"/>
        </w:rPr>
      </w:pPr>
      <w:r w:rsidRPr="002B69A8">
        <w:rPr>
          <w:rFonts w:asciiTheme="minorHAnsi" w:hAnsiTheme="minorHAnsi" w:cstheme="minorHAnsi"/>
          <w:sz w:val="20"/>
          <w:szCs w:val="20"/>
        </w:rPr>
        <w:t>Implementation and utilization of telehealth systems and capacity to support and sustain cancer control research programs in clinics (including primary care clinics)</w:t>
      </w:r>
      <w:r w:rsidR="00C81F0E" w:rsidRPr="002B69A8">
        <w:rPr>
          <w:rFonts w:asciiTheme="minorHAnsi" w:hAnsiTheme="minorHAnsi" w:cstheme="minorHAnsi"/>
          <w:sz w:val="20"/>
          <w:szCs w:val="20"/>
        </w:rPr>
        <w:t>. Programs that purely use a telehealth program without on</w:t>
      </w:r>
      <w:r w:rsidR="00FC490D" w:rsidRPr="002B69A8">
        <w:rPr>
          <w:rFonts w:asciiTheme="minorHAnsi" w:hAnsiTheme="minorHAnsi" w:cstheme="minorHAnsi"/>
          <w:sz w:val="20"/>
          <w:szCs w:val="20"/>
        </w:rPr>
        <w:t>-</w:t>
      </w:r>
      <w:r w:rsidR="00C81F0E" w:rsidRPr="002B69A8">
        <w:rPr>
          <w:rFonts w:asciiTheme="minorHAnsi" w:hAnsiTheme="minorHAnsi" w:cstheme="minorHAnsi"/>
          <w:sz w:val="20"/>
          <w:szCs w:val="20"/>
        </w:rPr>
        <w:t>the</w:t>
      </w:r>
      <w:r w:rsidR="00FC490D" w:rsidRPr="002B69A8">
        <w:rPr>
          <w:rFonts w:asciiTheme="minorHAnsi" w:hAnsiTheme="minorHAnsi" w:cstheme="minorHAnsi"/>
          <w:sz w:val="20"/>
          <w:szCs w:val="20"/>
        </w:rPr>
        <w:t>-</w:t>
      </w:r>
      <w:r w:rsidR="00C81F0E" w:rsidRPr="002B69A8">
        <w:rPr>
          <w:rFonts w:asciiTheme="minorHAnsi" w:hAnsiTheme="minorHAnsi" w:cstheme="minorHAnsi"/>
          <w:sz w:val="20"/>
          <w:szCs w:val="20"/>
        </w:rPr>
        <w:t xml:space="preserve">ground partnership development </w:t>
      </w:r>
      <w:r w:rsidR="00C81F0E" w:rsidRPr="00D234EE">
        <w:rPr>
          <w:rFonts w:asciiTheme="minorHAnsi" w:hAnsiTheme="minorHAnsi" w:cstheme="minorHAnsi"/>
          <w:sz w:val="20"/>
          <w:szCs w:val="20"/>
          <w:u w:val="single"/>
        </w:rPr>
        <w:t>will not</w:t>
      </w:r>
      <w:r w:rsidR="00C81F0E" w:rsidRPr="002B69A8">
        <w:rPr>
          <w:rFonts w:asciiTheme="minorHAnsi" w:hAnsiTheme="minorHAnsi" w:cstheme="minorHAnsi"/>
          <w:sz w:val="20"/>
          <w:szCs w:val="20"/>
        </w:rPr>
        <w:t xml:space="preserve"> be considered as responsive to this initiative.</w:t>
      </w:r>
      <w:r w:rsidRPr="002B69A8">
        <w:rPr>
          <w:rFonts w:asciiTheme="minorHAnsi" w:hAnsiTheme="minorHAnsi" w:cstheme="minorHAnsi"/>
          <w:sz w:val="20"/>
          <w:szCs w:val="20"/>
        </w:rPr>
        <w:t xml:space="preserve"> </w:t>
      </w:r>
      <w:r w:rsidR="000269BD" w:rsidRPr="002B69A8">
        <w:rPr>
          <w:rFonts w:asciiTheme="minorHAnsi" w:hAnsiTheme="minorHAnsi" w:cstheme="minorHAnsi"/>
          <w:sz w:val="20"/>
          <w:szCs w:val="20"/>
        </w:rPr>
        <w:t xml:space="preserve">   </w:t>
      </w:r>
    </w:p>
    <w:p w14:paraId="795FE638" w14:textId="77777777" w:rsidR="00606EE8" w:rsidRPr="002B69A8" w:rsidRDefault="00606EE8" w:rsidP="000269BD">
      <w:pPr>
        <w:numPr>
          <w:ilvl w:val="0"/>
          <w:numId w:val="1"/>
        </w:numPr>
        <w:autoSpaceDE w:val="0"/>
        <w:autoSpaceDN w:val="0"/>
        <w:rPr>
          <w:rFonts w:asciiTheme="minorHAnsi" w:hAnsiTheme="minorHAnsi" w:cstheme="minorHAnsi"/>
          <w:sz w:val="20"/>
          <w:szCs w:val="20"/>
        </w:rPr>
      </w:pPr>
      <w:r w:rsidRPr="002B69A8">
        <w:rPr>
          <w:rFonts w:asciiTheme="minorHAnsi" w:hAnsiTheme="minorHAnsi" w:cstheme="minorHAnsi"/>
          <w:sz w:val="20"/>
          <w:szCs w:val="20"/>
        </w:rPr>
        <w:t>Where feasible, applicants are encourage</w:t>
      </w:r>
      <w:r w:rsidR="001765EF" w:rsidRPr="002B69A8">
        <w:rPr>
          <w:rFonts w:asciiTheme="minorHAnsi" w:hAnsiTheme="minorHAnsi" w:cstheme="minorHAnsi"/>
          <w:sz w:val="20"/>
          <w:szCs w:val="20"/>
        </w:rPr>
        <w:t>d</w:t>
      </w:r>
      <w:r w:rsidRPr="002B69A8">
        <w:rPr>
          <w:rFonts w:asciiTheme="minorHAnsi" w:hAnsiTheme="minorHAnsi" w:cstheme="minorHAnsi"/>
          <w:sz w:val="20"/>
          <w:szCs w:val="20"/>
        </w:rPr>
        <w:t xml:space="preserve"> to consider a systems-based approach, i.e., one that integrates with electronic health care record systems and can be generalizable to additional centers or other parts of their health care system; extend cancer control services to family members of cancer patients and/or other persons within their health care system; and include written commitment to the program from leadership at the cancer center, clinic, and/or hospital and/or health care system(s) level (if relevant). </w:t>
      </w:r>
    </w:p>
    <w:p w14:paraId="6F0FE68E" w14:textId="77777777" w:rsidR="00606EE8" w:rsidRPr="00696A86" w:rsidRDefault="00606EE8" w:rsidP="00606EE8">
      <w:pPr>
        <w:rPr>
          <w:rFonts w:asciiTheme="minorHAnsi" w:hAnsiTheme="minorHAnsi" w:cstheme="minorHAnsi"/>
          <w:sz w:val="20"/>
          <w:szCs w:val="20"/>
        </w:rPr>
      </w:pPr>
    </w:p>
    <w:p w14:paraId="500CCB4C" w14:textId="77777777" w:rsidR="00D23CD8" w:rsidRPr="00696A86" w:rsidRDefault="00D23CD8" w:rsidP="00D23CD8">
      <w:pPr>
        <w:rPr>
          <w:rFonts w:asciiTheme="minorHAnsi" w:hAnsiTheme="minorHAnsi" w:cstheme="minorHAnsi"/>
          <w:b/>
          <w:sz w:val="20"/>
          <w:szCs w:val="20"/>
        </w:rPr>
      </w:pPr>
      <w:r w:rsidRPr="00696A86">
        <w:rPr>
          <w:rFonts w:asciiTheme="minorHAnsi" w:hAnsiTheme="minorHAnsi" w:cstheme="minorHAnsi"/>
          <w:b/>
          <w:sz w:val="20"/>
          <w:szCs w:val="20"/>
        </w:rPr>
        <w:t>Reporting Requirements</w:t>
      </w:r>
    </w:p>
    <w:p w14:paraId="15E00A3D" w14:textId="6E7EDB2E" w:rsidR="00E441F5" w:rsidRPr="00696A86" w:rsidRDefault="00D23CD8" w:rsidP="00D23CD8">
      <w:pPr>
        <w:rPr>
          <w:rFonts w:asciiTheme="minorHAnsi" w:hAnsiTheme="minorHAnsi" w:cstheme="minorHAnsi"/>
          <w:sz w:val="20"/>
          <w:szCs w:val="20"/>
        </w:rPr>
      </w:pPr>
      <w:r w:rsidRPr="00696A86">
        <w:rPr>
          <w:rFonts w:asciiTheme="minorHAnsi" w:hAnsiTheme="minorHAnsi" w:cstheme="minorHAnsi"/>
          <w:sz w:val="20"/>
          <w:szCs w:val="20"/>
        </w:rPr>
        <w:t>As part of the progress report for the parent cancer center grant, information must be included on what has been accomplished via the administrative supplement (program details such as conceptual framework</w:t>
      </w:r>
      <w:r w:rsidR="00A62343" w:rsidRPr="00696A86">
        <w:rPr>
          <w:rFonts w:asciiTheme="minorHAnsi" w:hAnsiTheme="minorHAnsi" w:cstheme="minorHAnsi"/>
          <w:sz w:val="20"/>
          <w:szCs w:val="20"/>
        </w:rPr>
        <w:t>;</w:t>
      </w:r>
      <w:r w:rsidRPr="00696A86">
        <w:rPr>
          <w:rFonts w:asciiTheme="minorHAnsi" w:hAnsiTheme="minorHAnsi" w:cstheme="minorHAnsi"/>
          <w:sz w:val="20"/>
          <w:szCs w:val="20"/>
        </w:rPr>
        <w:t xml:space="preserve"> tactics implemented</w:t>
      </w:r>
      <w:r w:rsidR="00A62343" w:rsidRPr="00696A86">
        <w:rPr>
          <w:rFonts w:asciiTheme="minorHAnsi" w:hAnsiTheme="minorHAnsi" w:cstheme="minorHAnsi"/>
          <w:sz w:val="20"/>
          <w:szCs w:val="20"/>
        </w:rPr>
        <w:t>;</w:t>
      </w:r>
      <w:r w:rsidRPr="00696A86">
        <w:rPr>
          <w:rFonts w:asciiTheme="minorHAnsi" w:hAnsiTheme="minorHAnsi" w:cstheme="minorHAnsi"/>
          <w:sz w:val="20"/>
          <w:szCs w:val="20"/>
        </w:rPr>
        <w:t xml:space="preserve"> workflow incorporation</w:t>
      </w:r>
      <w:r w:rsidR="00A62343" w:rsidRPr="00696A86">
        <w:rPr>
          <w:rFonts w:asciiTheme="minorHAnsi" w:hAnsiTheme="minorHAnsi" w:cstheme="minorHAnsi"/>
          <w:sz w:val="20"/>
          <w:szCs w:val="20"/>
        </w:rPr>
        <w:t>;</w:t>
      </w:r>
      <w:r w:rsidRPr="00696A86">
        <w:rPr>
          <w:rFonts w:asciiTheme="minorHAnsi" w:hAnsiTheme="minorHAnsi" w:cstheme="minorHAnsi"/>
          <w:sz w:val="20"/>
          <w:szCs w:val="20"/>
        </w:rPr>
        <w:t xml:space="preserve"> sustainability actions</w:t>
      </w:r>
      <w:r w:rsidR="00A62343" w:rsidRPr="00696A86">
        <w:rPr>
          <w:rFonts w:asciiTheme="minorHAnsi" w:hAnsiTheme="minorHAnsi" w:cstheme="minorHAnsi"/>
          <w:sz w:val="20"/>
          <w:szCs w:val="20"/>
        </w:rPr>
        <w:t>;</w:t>
      </w:r>
      <w:r w:rsidRPr="00696A86">
        <w:rPr>
          <w:rFonts w:asciiTheme="minorHAnsi" w:hAnsiTheme="minorHAnsi" w:cstheme="minorHAnsi"/>
          <w:sz w:val="20"/>
          <w:szCs w:val="20"/>
        </w:rPr>
        <w:t xml:space="preserve"> progress on timeline tasks</w:t>
      </w:r>
      <w:r w:rsidR="00A62343" w:rsidRPr="00696A86">
        <w:rPr>
          <w:rFonts w:asciiTheme="minorHAnsi" w:hAnsiTheme="minorHAnsi" w:cstheme="minorHAnsi"/>
          <w:sz w:val="20"/>
          <w:szCs w:val="20"/>
        </w:rPr>
        <w:t>; and</w:t>
      </w:r>
      <w:r w:rsidRPr="00696A86">
        <w:rPr>
          <w:rFonts w:asciiTheme="minorHAnsi" w:hAnsiTheme="minorHAnsi" w:cstheme="minorHAnsi"/>
          <w:sz w:val="20"/>
          <w:szCs w:val="20"/>
        </w:rPr>
        <w:t xml:space="preserve"> results from standardized evaluation measures on screening, reach, uptake, and other noted measures), as well as progress on the cancer center’s work and sustainability plans. Project leaders </w:t>
      </w:r>
      <w:r w:rsidR="008A6FCF" w:rsidRPr="00696A86">
        <w:rPr>
          <w:rFonts w:asciiTheme="minorHAnsi" w:hAnsiTheme="minorHAnsi" w:cstheme="minorHAnsi"/>
          <w:sz w:val="20"/>
          <w:szCs w:val="20"/>
        </w:rPr>
        <w:t xml:space="preserve">and their and partners (at least </w:t>
      </w:r>
      <w:r w:rsidR="00A62343" w:rsidRPr="00696A86">
        <w:rPr>
          <w:rFonts w:asciiTheme="minorHAnsi" w:hAnsiTheme="minorHAnsi" w:cstheme="minorHAnsi"/>
          <w:sz w:val="20"/>
          <w:szCs w:val="20"/>
        </w:rPr>
        <w:t>two</w:t>
      </w:r>
      <w:r w:rsidR="008A6FCF" w:rsidRPr="00696A86">
        <w:rPr>
          <w:rFonts w:asciiTheme="minorHAnsi" w:hAnsiTheme="minorHAnsi" w:cstheme="minorHAnsi"/>
          <w:sz w:val="20"/>
          <w:szCs w:val="20"/>
        </w:rPr>
        <w:t xml:space="preserve"> from each cancer center) </w:t>
      </w:r>
      <w:r w:rsidRPr="00696A86">
        <w:rPr>
          <w:rFonts w:asciiTheme="minorHAnsi" w:hAnsiTheme="minorHAnsi" w:cstheme="minorHAnsi"/>
          <w:sz w:val="20"/>
          <w:szCs w:val="20"/>
        </w:rPr>
        <w:t>should plan to attend twice</w:t>
      </w:r>
      <w:r w:rsidR="00A62343" w:rsidRPr="00696A86">
        <w:rPr>
          <w:rFonts w:asciiTheme="minorHAnsi" w:hAnsiTheme="minorHAnsi" w:cstheme="minorHAnsi"/>
          <w:sz w:val="20"/>
          <w:szCs w:val="20"/>
        </w:rPr>
        <w:t>-</w:t>
      </w:r>
      <w:r w:rsidRPr="00696A86">
        <w:rPr>
          <w:rFonts w:asciiTheme="minorHAnsi" w:hAnsiTheme="minorHAnsi" w:cstheme="minorHAnsi"/>
          <w:sz w:val="20"/>
          <w:szCs w:val="20"/>
        </w:rPr>
        <w:t>annual meetings</w:t>
      </w:r>
      <w:r w:rsidR="00A62343" w:rsidRPr="00696A86">
        <w:rPr>
          <w:rFonts w:asciiTheme="minorHAnsi" w:hAnsiTheme="minorHAnsi" w:cstheme="minorHAnsi"/>
          <w:sz w:val="20"/>
          <w:szCs w:val="20"/>
        </w:rPr>
        <w:t>,</w:t>
      </w:r>
      <w:r w:rsidRPr="00696A86">
        <w:rPr>
          <w:rFonts w:asciiTheme="minorHAnsi" w:hAnsiTheme="minorHAnsi" w:cstheme="minorHAnsi"/>
          <w:sz w:val="20"/>
          <w:szCs w:val="20"/>
        </w:rPr>
        <w:t xml:space="preserve"> where they will be expected to present their findings to other awardees of these supplements.</w:t>
      </w:r>
    </w:p>
    <w:p w14:paraId="5C74A927" w14:textId="77777777" w:rsidR="003A73BE" w:rsidRPr="00696A86" w:rsidRDefault="003A73BE" w:rsidP="00D23CD8">
      <w:pPr>
        <w:rPr>
          <w:rFonts w:asciiTheme="minorHAnsi" w:hAnsiTheme="minorHAnsi" w:cstheme="minorHAnsi"/>
          <w:sz w:val="20"/>
          <w:szCs w:val="20"/>
        </w:rPr>
      </w:pPr>
    </w:p>
    <w:p w14:paraId="3B7BC60D" w14:textId="77777777" w:rsidR="00D23CD8" w:rsidRPr="00696A86" w:rsidRDefault="00D23CD8" w:rsidP="00D23CD8">
      <w:pPr>
        <w:rPr>
          <w:rFonts w:asciiTheme="minorHAnsi" w:hAnsiTheme="minorHAnsi" w:cstheme="minorHAnsi"/>
          <w:b/>
          <w:sz w:val="20"/>
          <w:szCs w:val="20"/>
        </w:rPr>
      </w:pPr>
      <w:r w:rsidRPr="00696A86">
        <w:rPr>
          <w:rFonts w:asciiTheme="minorHAnsi" w:hAnsiTheme="minorHAnsi" w:cstheme="minorHAnsi"/>
          <w:b/>
          <w:sz w:val="20"/>
          <w:szCs w:val="20"/>
        </w:rPr>
        <w:t>Questions</w:t>
      </w:r>
    </w:p>
    <w:p w14:paraId="6DC73641" w14:textId="060EB0B6" w:rsidR="005E4546" w:rsidRPr="00696A86" w:rsidRDefault="00D23CD8">
      <w:pPr>
        <w:rPr>
          <w:rFonts w:asciiTheme="minorHAnsi" w:hAnsiTheme="minorHAnsi" w:cstheme="minorHAnsi"/>
          <w:sz w:val="20"/>
          <w:szCs w:val="20"/>
        </w:rPr>
      </w:pPr>
      <w:r w:rsidRPr="00696A86">
        <w:rPr>
          <w:rFonts w:asciiTheme="minorHAnsi" w:hAnsiTheme="minorHAnsi" w:cstheme="minorHAnsi"/>
          <w:sz w:val="20"/>
          <w:szCs w:val="20"/>
        </w:rPr>
        <w:t>For technical inquiries, please contact your cancer center support grant program director. For inquiries about the scientific objectives and goals</w:t>
      </w:r>
      <w:r w:rsidR="00C12CE4" w:rsidRPr="00696A86">
        <w:rPr>
          <w:rFonts w:asciiTheme="minorHAnsi" w:hAnsiTheme="minorHAnsi" w:cstheme="minorHAnsi"/>
          <w:sz w:val="20"/>
          <w:szCs w:val="20"/>
        </w:rPr>
        <w:t xml:space="preserve"> of this supplement</w:t>
      </w:r>
      <w:r w:rsidRPr="00696A86">
        <w:rPr>
          <w:rFonts w:asciiTheme="minorHAnsi" w:hAnsiTheme="minorHAnsi" w:cstheme="minorHAnsi"/>
          <w:sz w:val="20"/>
          <w:szCs w:val="20"/>
        </w:rPr>
        <w:t>, please contact</w:t>
      </w:r>
      <w:r w:rsidR="00D234EE">
        <w:rPr>
          <w:rFonts w:asciiTheme="minorHAnsi" w:hAnsiTheme="minorHAnsi" w:cstheme="minorHAnsi"/>
          <w:sz w:val="20"/>
          <w:szCs w:val="20"/>
        </w:rPr>
        <w:t xml:space="preserve"> Dr.</w:t>
      </w:r>
      <w:r w:rsidR="00C12CE4" w:rsidRPr="00696A86">
        <w:rPr>
          <w:rFonts w:asciiTheme="minorHAnsi" w:hAnsiTheme="minorHAnsi" w:cstheme="minorHAnsi"/>
          <w:sz w:val="20"/>
          <w:szCs w:val="20"/>
        </w:rPr>
        <w:t xml:space="preserve"> Shobha Srinivasan (</w:t>
      </w:r>
      <w:hyperlink r:id="rId14" w:history="1">
        <w:r w:rsidR="00C12CE4" w:rsidRPr="00696A86">
          <w:rPr>
            <w:rStyle w:val="Hyperlink"/>
            <w:rFonts w:asciiTheme="minorHAnsi" w:hAnsiTheme="minorHAnsi" w:cstheme="minorHAnsi"/>
            <w:sz w:val="20"/>
            <w:szCs w:val="20"/>
          </w:rPr>
          <w:t>ss688k@nih.gov)</w:t>
        </w:r>
      </w:hyperlink>
      <w:r w:rsidR="00294F02">
        <w:rPr>
          <w:rFonts w:asciiTheme="minorHAnsi" w:hAnsiTheme="minorHAnsi" w:cstheme="minorHAnsi"/>
          <w:sz w:val="20"/>
          <w:szCs w:val="20"/>
        </w:rPr>
        <w:t>.</w:t>
      </w:r>
    </w:p>
    <w:sectPr w:rsidR="005E4546" w:rsidRPr="00696A86" w:rsidSect="00233DBE">
      <w:pgSz w:w="12240" w:h="15840"/>
      <w:pgMar w:top="5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97108" w14:textId="77777777" w:rsidR="007B338E" w:rsidRDefault="007B338E" w:rsidP="00FA5A83">
      <w:r>
        <w:separator/>
      </w:r>
    </w:p>
  </w:endnote>
  <w:endnote w:type="continuationSeparator" w:id="0">
    <w:p w14:paraId="7C7B2BD1" w14:textId="77777777" w:rsidR="007B338E" w:rsidRDefault="007B338E" w:rsidP="00FA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145CE" w14:textId="77777777" w:rsidR="007B338E" w:rsidRDefault="007B338E" w:rsidP="00FA5A83">
      <w:r>
        <w:separator/>
      </w:r>
    </w:p>
  </w:footnote>
  <w:footnote w:type="continuationSeparator" w:id="0">
    <w:p w14:paraId="31FE02A2" w14:textId="77777777" w:rsidR="007B338E" w:rsidRDefault="007B338E" w:rsidP="00FA5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59EE"/>
    <w:multiLevelType w:val="hybridMultilevel"/>
    <w:tmpl w:val="A4C0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67AEE"/>
    <w:multiLevelType w:val="hybridMultilevel"/>
    <w:tmpl w:val="9C90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2288"/>
    <w:multiLevelType w:val="hybridMultilevel"/>
    <w:tmpl w:val="C7301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238D7"/>
    <w:multiLevelType w:val="hybridMultilevel"/>
    <w:tmpl w:val="E8F83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649FF"/>
    <w:multiLevelType w:val="hybridMultilevel"/>
    <w:tmpl w:val="FC02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57B84"/>
    <w:multiLevelType w:val="hybridMultilevel"/>
    <w:tmpl w:val="B800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8F6EA2"/>
    <w:multiLevelType w:val="hybridMultilevel"/>
    <w:tmpl w:val="1A8C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CD8"/>
    <w:rsid w:val="00002FCC"/>
    <w:rsid w:val="00017F10"/>
    <w:rsid w:val="000269BD"/>
    <w:rsid w:val="00027B39"/>
    <w:rsid w:val="000305AF"/>
    <w:rsid w:val="000441B2"/>
    <w:rsid w:val="00046D05"/>
    <w:rsid w:val="00047E43"/>
    <w:rsid w:val="00064B59"/>
    <w:rsid w:val="00065CC4"/>
    <w:rsid w:val="00080451"/>
    <w:rsid w:val="00083EB9"/>
    <w:rsid w:val="00085B79"/>
    <w:rsid w:val="00094D5E"/>
    <w:rsid w:val="000A519A"/>
    <w:rsid w:val="000B4023"/>
    <w:rsid w:val="000B5DE0"/>
    <w:rsid w:val="000B65CA"/>
    <w:rsid w:val="000B71B9"/>
    <w:rsid w:val="000C3DD4"/>
    <w:rsid w:val="000C44FC"/>
    <w:rsid w:val="000D59CA"/>
    <w:rsid w:val="000E3203"/>
    <w:rsid w:val="000E787B"/>
    <w:rsid w:val="000F092B"/>
    <w:rsid w:val="000F3D25"/>
    <w:rsid w:val="00103B27"/>
    <w:rsid w:val="00117BDD"/>
    <w:rsid w:val="00124DC0"/>
    <w:rsid w:val="00126835"/>
    <w:rsid w:val="001305F5"/>
    <w:rsid w:val="00131A7D"/>
    <w:rsid w:val="00134C61"/>
    <w:rsid w:val="00135B12"/>
    <w:rsid w:val="00141AAC"/>
    <w:rsid w:val="0014383F"/>
    <w:rsid w:val="00154FD1"/>
    <w:rsid w:val="00161AB8"/>
    <w:rsid w:val="00171ABF"/>
    <w:rsid w:val="0017464F"/>
    <w:rsid w:val="001765EF"/>
    <w:rsid w:val="00177686"/>
    <w:rsid w:val="00182F4D"/>
    <w:rsid w:val="00185240"/>
    <w:rsid w:val="00190E57"/>
    <w:rsid w:val="00190F21"/>
    <w:rsid w:val="001A08AC"/>
    <w:rsid w:val="001C61D5"/>
    <w:rsid w:val="001D2E4D"/>
    <w:rsid w:val="001D5323"/>
    <w:rsid w:val="001D7E41"/>
    <w:rsid w:val="001E0810"/>
    <w:rsid w:val="001E64DA"/>
    <w:rsid w:val="001E721A"/>
    <w:rsid w:val="002058D5"/>
    <w:rsid w:val="00223C55"/>
    <w:rsid w:val="002314B2"/>
    <w:rsid w:val="002317CF"/>
    <w:rsid w:val="00232D80"/>
    <w:rsid w:val="00233DBE"/>
    <w:rsid w:val="0023600D"/>
    <w:rsid w:val="00241C41"/>
    <w:rsid w:val="00241F02"/>
    <w:rsid w:val="002423F9"/>
    <w:rsid w:val="00247808"/>
    <w:rsid w:val="002518A0"/>
    <w:rsid w:val="00254008"/>
    <w:rsid w:val="002610C2"/>
    <w:rsid w:val="00277898"/>
    <w:rsid w:val="00294F02"/>
    <w:rsid w:val="00297D92"/>
    <w:rsid w:val="002A2746"/>
    <w:rsid w:val="002B69A8"/>
    <w:rsid w:val="002C0EA2"/>
    <w:rsid w:val="002C1084"/>
    <w:rsid w:val="002C1718"/>
    <w:rsid w:val="002C5AC8"/>
    <w:rsid w:val="002D2A6B"/>
    <w:rsid w:val="00303329"/>
    <w:rsid w:val="00304E95"/>
    <w:rsid w:val="00306EE6"/>
    <w:rsid w:val="00321BF2"/>
    <w:rsid w:val="00321C4D"/>
    <w:rsid w:val="003232E1"/>
    <w:rsid w:val="00324DE3"/>
    <w:rsid w:val="00334349"/>
    <w:rsid w:val="00340173"/>
    <w:rsid w:val="003426D6"/>
    <w:rsid w:val="00342B95"/>
    <w:rsid w:val="00342CA7"/>
    <w:rsid w:val="003478AF"/>
    <w:rsid w:val="003518E7"/>
    <w:rsid w:val="00354FEE"/>
    <w:rsid w:val="00367220"/>
    <w:rsid w:val="00384E84"/>
    <w:rsid w:val="00391C71"/>
    <w:rsid w:val="00393FBF"/>
    <w:rsid w:val="00397AFC"/>
    <w:rsid w:val="003A10B5"/>
    <w:rsid w:val="003A155F"/>
    <w:rsid w:val="003A27FD"/>
    <w:rsid w:val="003A73BE"/>
    <w:rsid w:val="003A766F"/>
    <w:rsid w:val="003A7916"/>
    <w:rsid w:val="003B0998"/>
    <w:rsid w:val="003B6DE8"/>
    <w:rsid w:val="003C42E4"/>
    <w:rsid w:val="003C553D"/>
    <w:rsid w:val="003D16CE"/>
    <w:rsid w:val="003D78F4"/>
    <w:rsid w:val="003E143A"/>
    <w:rsid w:val="00432FA7"/>
    <w:rsid w:val="00441B40"/>
    <w:rsid w:val="00447404"/>
    <w:rsid w:val="00451033"/>
    <w:rsid w:val="004516B4"/>
    <w:rsid w:val="00461C52"/>
    <w:rsid w:val="00463044"/>
    <w:rsid w:val="00470987"/>
    <w:rsid w:val="004A73B7"/>
    <w:rsid w:val="004C037E"/>
    <w:rsid w:val="004E6B0E"/>
    <w:rsid w:val="00500033"/>
    <w:rsid w:val="005013B1"/>
    <w:rsid w:val="00512098"/>
    <w:rsid w:val="005137E9"/>
    <w:rsid w:val="00514E41"/>
    <w:rsid w:val="00530DC5"/>
    <w:rsid w:val="00534A85"/>
    <w:rsid w:val="0053658A"/>
    <w:rsid w:val="00553060"/>
    <w:rsid w:val="005638AA"/>
    <w:rsid w:val="005669AD"/>
    <w:rsid w:val="005728A7"/>
    <w:rsid w:val="00575081"/>
    <w:rsid w:val="00575AC6"/>
    <w:rsid w:val="00583311"/>
    <w:rsid w:val="005870FD"/>
    <w:rsid w:val="00597409"/>
    <w:rsid w:val="005A104F"/>
    <w:rsid w:val="005A2383"/>
    <w:rsid w:val="005A3B7C"/>
    <w:rsid w:val="005A4DEE"/>
    <w:rsid w:val="005A4F81"/>
    <w:rsid w:val="005B22F7"/>
    <w:rsid w:val="005C2F01"/>
    <w:rsid w:val="005D4CB3"/>
    <w:rsid w:val="005E4546"/>
    <w:rsid w:val="005F0161"/>
    <w:rsid w:val="005F0EDA"/>
    <w:rsid w:val="005F3E0D"/>
    <w:rsid w:val="006062FF"/>
    <w:rsid w:val="00606EE8"/>
    <w:rsid w:val="00607450"/>
    <w:rsid w:val="00607B05"/>
    <w:rsid w:val="00616BC1"/>
    <w:rsid w:val="00633E2B"/>
    <w:rsid w:val="00634F51"/>
    <w:rsid w:val="0064034A"/>
    <w:rsid w:val="00644752"/>
    <w:rsid w:val="006535F8"/>
    <w:rsid w:val="00664016"/>
    <w:rsid w:val="00675B81"/>
    <w:rsid w:val="006855A8"/>
    <w:rsid w:val="00696A86"/>
    <w:rsid w:val="006A127D"/>
    <w:rsid w:val="006B2C89"/>
    <w:rsid w:val="006B49FA"/>
    <w:rsid w:val="006C2F6E"/>
    <w:rsid w:val="006D2E10"/>
    <w:rsid w:val="006D4913"/>
    <w:rsid w:val="006D5521"/>
    <w:rsid w:val="006D58F0"/>
    <w:rsid w:val="006E7A02"/>
    <w:rsid w:val="006F5A22"/>
    <w:rsid w:val="0070354C"/>
    <w:rsid w:val="00707713"/>
    <w:rsid w:val="0071009D"/>
    <w:rsid w:val="007157E9"/>
    <w:rsid w:val="00716375"/>
    <w:rsid w:val="00723227"/>
    <w:rsid w:val="007340FF"/>
    <w:rsid w:val="00761FAD"/>
    <w:rsid w:val="00762CCE"/>
    <w:rsid w:val="007637B6"/>
    <w:rsid w:val="00785CEA"/>
    <w:rsid w:val="007A1EA3"/>
    <w:rsid w:val="007B338E"/>
    <w:rsid w:val="007D2842"/>
    <w:rsid w:val="007D3809"/>
    <w:rsid w:val="007D5524"/>
    <w:rsid w:val="007F41EB"/>
    <w:rsid w:val="007F7CED"/>
    <w:rsid w:val="008152B7"/>
    <w:rsid w:val="00841B06"/>
    <w:rsid w:val="008436AC"/>
    <w:rsid w:val="00843B60"/>
    <w:rsid w:val="00845AC9"/>
    <w:rsid w:val="00876634"/>
    <w:rsid w:val="008778CD"/>
    <w:rsid w:val="0088040B"/>
    <w:rsid w:val="00890B8F"/>
    <w:rsid w:val="00891B16"/>
    <w:rsid w:val="008929EE"/>
    <w:rsid w:val="008A36D1"/>
    <w:rsid w:val="008A6117"/>
    <w:rsid w:val="008A6FCF"/>
    <w:rsid w:val="008A772F"/>
    <w:rsid w:val="008B19C8"/>
    <w:rsid w:val="008B2843"/>
    <w:rsid w:val="008D3C75"/>
    <w:rsid w:val="008E464E"/>
    <w:rsid w:val="008E646C"/>
    <w:rsid w:val="008E695B"/>
    <w:rsid w:val="008F0386"/>
    <w:rsid w:val="008F164F"/>
    <w:rsid w:val="008F240F"/>
    <w:rsid w:val="008F595A"/>
    <w:rsid w:val="00903837"/>
    <w:rsid w:val="0091028E"/>
    <w:rsid w:val="00913A6E"/>
    <w:rsid w:val="0094643A"/>
    <w:rsid w:val="00954F00"/>
    <w:rsid w:val="00956153"/>
    <w:rsid w:val="0096145E"/>
    <w:rsid w:val="00990DE1"/>
    <w:rsid w:val="00995327"/>
    <w:rsid w:val="00995C69"/>
    <w:rsid w:val="009B0070"/>
    <w:rsid w:val="009C57FF"/>
    <w:rsid w:val="009D1F72"/>
    <w:rsid w:val="009D6360"/>
    <w:rsid w:val="009E56C1"/>
    <w:rsid w:val="009F07D8"/>
    <w:rsid w:val="009F0D73"/>
    <w:rsid w:val="009F36E7"/>
    <w:rsid w:val="009F39F7"/>
    <w:rsid w:val="009F663C"/>
    <w:rsid w:val="00A06142"/>
    <w:rsid w:val="00A1439D"/>
    <w:rsid w:val="00A2395A"/>
    <w:rsid w:val="00A27A50"/>
    <w:rsid w:val="00A34A3F"/>
    <w:rsid w:val="00A46C53"/>
    <w:rsid w:val="00A47AEE"/>
    <w:rsid w:val="00A54FA2"/>
    <w:rsid w:val="00A62343"/>
    <w:rsid w:val="00A63816"/>
    <w:rsid w:val="00A64392"/>
    <w:rsid w:val="00A901FB"/>
    <w:rsid w:val="00AA5953"/>
    <w:rsid w:val="00AC5B88"/>
    <w:rsid w:val="00AD16FA"/>
    <w:rsid w:val="00AF4AF0"/>
    <w:rsid w:val="00AF6A9A"/>
    <w:rsid w:val="00AF7EFE"/>
    <w:rsid w:val="00B03772"/>
    <w:rsid w:val="00B06490"/>
    <w:rsid w:val="00B1285A"/>
    <w:rsid w:val="00B14A48"/>
    <w:rsid w:val="00B2601C"/>
    <w:rsid w:val="00B46E5F"/>
    <w:rsid w:val="00B5033F"/>
    <w:rsid w:val="00B5109D"/>
    <w:rsid w:val="00B5241A"/>
    <w:rsid w:val="00B56F54"/>
    <w:rsid w:val="00B578FC"/>
    <w:rsid w:val="00B900E3"/>
    <w:rsid w:val="00B909EE"/>
    <w:rsid w:val="00B910BC"/>
    <w:rsid w:val="00BB17C3"/>
    <w:rsid w:val="00BB6FD4"/>
    <w:rsid w:val="00BC4E04"/>
    <w:rsid w:val="00BC5377"/>
    <w:rsid w:val="00BD4411"/>
    <w:rsid w:val="00BD695E"/>
    <w:rsid w:val="00BE1B4E"/>
    <w:rsid w:val="00BE40A7"/>
    <w:rsid w:val="00BF22B6"/>
    <w:rsid w:val="00BF5A7B"/>
    <w:rsid w:val="00C12CE4"/>
    <w:rsid w:val="00C23414"/>
    <w:rsid w:val="00C23C79"/>
    <w:rsid w:val="00C325E8"/>
    <w:rsid w:val="00C32A31"/>
    <w:rsid w:val="00C32DE7"/>
    <w:rsid w:val="00C336FC"/>
    <w:rsid w:val="00C603C1"/>
    <w:rsid w:val="00C645C0"/>
    <w:rsid w:val="00C7752A"/>
    <w:rsid w:val="00C77588"/>
    <w:rsid w:val="00C81764"/>
    <w:rsid w:val="00C81F0E"/>
    <w:rsid w:val="00C82A52"/>
    <w:rsid w:val="00C9778E"/>
    <w:rsid w:val="00CA17C1"/>
    <w:rsid w:val="00CC1446"/>
    <w:rsid w:val="00CC4C45"/>
    <w:rsid w:val="00CC736B"/>
    <w:rsid w:val="00D00512"/>
    <w:rsid w:val="00D21FC5"/>
    <w:rsid w:val="00D234EE"/>
    <w:rsid w:val="00D23CD8"/>
    <w:rsid w:val="00D353AE"/>
    <w:rsid w:val="00D43D90"/>
    <w:rsid w:val="00D570D6"/>
    <w:rsid w:val="00D701F3"/>
    <w:rsid w:val="00D77BB8"/>
    <w:rsid w:val="00D83034"/>
    <w:rsid w:val="00D92749"/>
    <w:rsid w:val="00D94148"/>
    <w:rsid w:val="00DB0DDD"/>
    <w:rsid w:val="00DB2BA2"/>
    <w:rsid w:val="00DB7254"/>
    <w:rsid w:val="00DC2B94"/>
    <w:rsid w:val="00DC3D46"/>
    <w:rsid w:val="00DC54CB"/>
    <w:rsid w:val="00DE2564"/>
    <w:rsid w:val="00DE53D0"/>
    <w:rsid w:val="00DF073C"/>
    <w:rsid w:val="00E00AA7"/>
    <w:rsid w:val="00E00D40"/>
    <w:rsid w:val="00E011AD"/>
    <w:rsid w:val="00E0650C"/>
    <w:rsid w:val="00E17E57"/>
    <w:rsid w:val="00E257C0"/>
    <w:rsid w:val="00E30FB2"/>
    <w:rsid w:val="00E33ADA"/>
    <w:rsid w:val="00E34AC2"/>
    <w:rsid w:val="00E36E3E"/>
    <w:rsid w:val="00E441F5"/>
    <w:rsid w:val="00E464D2"/>
    <w:rsid w:val="00E5307E"/>
    <w:rsid w:val="00E608C5"/>
    <w:rsid w:val="00E71C11"/>
    <w:rsid w:val="00E81370"/>
    <w:rsid w:val="00E82B54"/>
    <w:rsid w:val="00E87FAD"/>
    <w:rsid w:val="00E90F87"/>
    <w:rsid w:val="00E94898"/>
    <w:rsid w:val="00E95615"/>
    <w:rsid w:val="00EA271C"/>
    <w:rsid w:val="00EA5B82"/>
    <w:rsid w:val="00EA5C8F"/>
    <w:rsid w:val="00EA627B"/>
    <w:rsid w:val="00EB4095"/>
    <w:rsid w:val="00EB48F8"/>
    <w:rsid w:val="00ED15BB"/>
    <w:rsid w:val="00ED2B74"/>
    <w:rsid w:val="00ED447D"/>
    <w:rsid w:val="00ED548B"/>
    <w:rsid w:val="00ED6E14"/>
    <w:rsid w:val="00EE751A"/>
    <w:rsid w:val="00F0176E"/>
    <w:rsid w:val="00F05280"/>
    <w:rsid w:val="00F1211A"/>
    <w:rsid w:val="00F208B7"/>
    <w:rsid w:val="00F24A41"/>
    <w:rsid w:val="00F35F10"/>
    <w:rsid w:val="00F377F1"/>
    <w:rsid w:val="00F46715"/>
    <w:rsid w:val="00F57291"/>
    <w:rsid w:val="00F64E0F"/>
    <w:rsid w:val="00F6625B"/>
    <w:rsid w:val="00F77C02"/>
    <w:rsid w:val="00F8007A"/>
    <w:rsid w:val="00F8721B"/>
    <w:rsid w:val="00F96B62"/>
    <w:rsid w:val="00F979DB"/>
    <w:rsid w:val="00FA5A83"/>
    <w:rsid w:val="00FB743F"/>
    <w:rsid w:val="00FC477F"/>
    <w:rsid w:val="00FC490D"/>
    <w:rsid w:val="00FC6B96"/>
    <w:rsid w:val="00FC72AA"/>
    <w:rsid w:val="00FF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84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3CD8"/>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3CD8"/>
    <w:rPr>
      <w:color w:val="0000FF"/>
      <w:u w:val="single"/>
    </w:rPr>
  </w:style>
  <w:style w:type="character" w:customStyle="1" w:styleId="citation-volume-pages">
    <w:name w:val="citation-volume-pages"/>
    <w:rsid w:val="00D23CD8"/>
  </w:style>
  <w:style w:type="character" w:customStyle="1" w:styleId="apple-converted-space">
    <w:name w:val="apple-converted-space"/>
    <w:rsid w:val="00D23CD8"/>
  </w:style>
  <w:style w:type="paragraph" w:styleId="NoSpacing">
    <w:name w:val="No Spacing"/>
    <w:uiPriority w:val="1"/>
    <w:qFormat/>
    <w:rsid w:val="00723227"/>
    <w:rPr>
      <w:rFonts w:ascii="Calibri" w:eastAsia="Calibri" w:hAnsi="Calibri" w:cs="Times New Roman"/>
      <w:sz w:val="22"/>
      <w:szCs w:val="22"/>
    </w:rPr>
  </w:style>
  <w:style w:type="paragraph" w:styleId="NormalWeb">
    <w:name w:val="Normal (Web)"/>
    <w:basedOn w:val="Normal"/>
    <w:uiPriority w:val="99"/>
    <w:unhideWhenUsed/>
    <w:rsid w:val="002317CF"/>
    <w:pPr>
      <w:spacing w:before="100" w:beforeAutospacing="1" w:after="100" w:afterAutospacing="1"/>
    </w:pPr>
    <w:rPr>
      <w:rFonts w:ascii="Times New Roman" w:eastAsia="Times New Roman" w:hAnsi="Times New Roman"/>
      <w:sz w:val="24"/>
      <w:szCs w:val="24"/>
    </w:rPr>
  </w:style>
  <w:style w:type="character" w:customStyle="1" w:styleId="UnresolvedMention1">
    <w:name w:val="Unresolved Mention1"/>
    <w:basedOn w:val="DefaultParagraphFont"/>
    <w:uiPriority w:val="99"/>
    <w:rsid w:val="00B46E5F"/>
    <w:rPr>
      <w:color w:val="808080"/>
      <w:shd w:val="clear" w:color="auto" w:fill="E6E6E6"/>
    </w:rPr>
  </w:style>
  <w:style w:type="character" w:styleId="CommentReference">
    <w:name w:val="annotation reference"/>
    <w:basedOn w:val="DefaultParagraphFont"/>
    <w:uiPriority w:val="99"/>
    <w:semiHidden/>
    <w:unhideWhenUsed/>
    <w:rsid w:val="0071009D"/>
    <w:rPr>
      <w:sz w:val="16"/>
      <w:szCs w:val="16"/>
    </w:rPr>
  </w:style>
  <w:style w:type="paragraph" w:styleId="CommentText">
    <w:name w:val="annotation text"/>
    <w:basedOn w:val="Normal"/>
    <w:link w:val="CommentTextChar"/>
    <w:uiPriority w:val="99"/>
    <w:semiHidden/>
    <w:unhideWhenUsed/>
    <w:rsid w:val="0071009D"/>
    <w:rPr>
      <w:sz w:val="20"/>
      <w:szCs w:val="20"/>
    </w:rPr>
  </w:style>
  <w:style w:type="character" w:customStyle="1" w:styleId="CommentTextChar">
    <w:name w:val="Comment Text Char"/>
    <w:basedOn w:val="DefaultParagraphFont"/>
    <w:link w:val="CommentText"/>
    <w:uiPriority w:val="99"/>
    <w:semiHidden/>
    <w:rsid w:val="0071009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009D"/>
    <w:rPr>
      <w:b/>
      <w:bCs/>
    </w:rPr>
  </w:style>
  <w:style w:type="character" w:customStyle="1" w:styleId="CommentSubjectChar">
    <w:name w:val="Comment Subject Char"/>
    <w:basedOn w:val="CommentTextChar"/>
    <w:link w:val="CommentSubject"/>
    <w:uiPriority w:val="99"/>
    <w:semiHidden/>
    <w:rsid w:val="0071009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10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09D"/>
    <w:rPr>
      <w:rFonts w:ascii="Segoe UI" w:eastAsia="Calibri" w:hAnsi="Segoe UI" w:cs="Segoe UI"/>
      <w:sz w:val="18"/>
      <w:szCs w:val="18"/>
    </w:rPr>
  </w:style>
  <w:style w:type="paragraph" w:styleId="Header">
    <w:name w:val="header"/>
    <w:basedOn w:val="Normal"/>
    <w:link w:val="HeaderChar"/>
    <w:uiPriority w:val="99"/>
    <w:unhideWhenUsed/>
    <w:rsid w:val="00FA5A83"/>
    <w:pPr>
      <w:tabs>
        <w:tab w:val="center" w:pos="4680"/>
        <w:tab w:val="right" w:pos="9360"/>
      </w:tabs>
    </w:pPr>
  </w:style>
  <w:style w:type="character" w:customStyle="1" w:styleId="HeaderChar">
    <w:name w:val="Header Char"/>
    <w:basedOn w:val="DefaultParagraphFont"/>
    <w:link w:val="Header"/>
    <w:uiPriority w:val="99"/>
    <w:rsid w:val="00FA5A83"/>
    <w:rPr>
      <w:rFonts w:ascii="Calibri" w:eastAsia="Calibri" w:hAnsi="Calibri" w:cs="Times New Roman"/>
      <w:sz w:val="22"/>
      <w:szCs w:val="22"/>
    </w:rPr>
  </w:style>
  <w:style w:type="paragraph" w:styleId="Footer">
    <w:name w:val="footer"/>
    <w:basedOn w:val="Normal"/>
    <w:link w:val="FooterChar"/>
    <w:uiPriority w:val="99"/>
    <w:unhideWhenUsed/>
    <w:rsid w:val="00FA5A83"/>
    <w:pPr>
      <w:tabs>
        <w:tab w:val="center" w:pos="4680"/>
        <w:tab w:val="right" w:pos="9360"/>
      </w:tabs>
    </w:pPr>
  </w:style>
  <w:style w:type="character" w:customStyle="1" w:styleId="FooterChar">
    <w:name w:val="Footer Char"/>
    <w:basedOn w:val="DefaultParagraphFont"/>
    <w:link w:val="Footer"/>
    <w:uiPriority w:val="99"/>
    <w:rsid w:val="00FA5A83"/>
    <w:rPr>
      <w:rFonts w:ascii="Calibri" w:eastAsia="Calibri" w:hAnsi="Calibri" w:cs="Times New Roman"/>
      <w:sz w:val="22"/>
      <w:szCs w:val="22"/>
    </w:rPr>
  </w:style>
  <w:style w:type="character" w:styleId="UnresolvedMention">
    <w:name w:val="Unresolved Mention"/>
    <w:basedOn w:val="DefaultParagraphFont"/>
    <w:uiPriority w:val="99"/>
    <w:rsid w:val="00606EE8"/>
    <w:rPr>
      <w:color w:val="605E5C"/>
      <w:shd w:val="clear" w:color="auto" w:fill="E1DFDD"/>
    </w:rPr>
  </w:style>
  <w:style w:type="paragraph" w:styleId="ListParagraph">
    <w:name w:val="List Paragraph"/>
    <w:basedOn w:val="Normal"/>
    <w:uiPriority w:val="34"/>
    <w:qFormat/>
    <w:rsid w:val="00C81F0E"/>
    <w:pPr>
      <w:ind w:left="720"/>
      <w:contextualSpacing/>
    </w:pPr>
  </w:style>
  <w:style w:type="paragraph" w:customStyle="1" w:styleId="Normal1">
    <w:name w:val="Normal1"/>
    <w:basedOn w:val="Normal"/>
    <w:rsid w:val="008D3C75"/>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8D3C75"/>
    <w:rPr>
      <w:i/>
      <w:iCs/>
    </w:rPr>
  </w:style>
  <w:style w:type="character" w:styleId="FollowedHyperlink">
    <w:name w:val="FollowedHyperlink"/>
    <w:basedOn w:val="DefaultParagraphFont"/>
    <w:uiPriority w:val="99"/>
    <w:semiHidden/>
    <w:unhideWhenUsed/>
    <w:rsid w:val="000B71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8854">
      <w:bodyDiv w:val="1"/>
      <w:marLeft w:val="0"/>
      <w:marRight w:val="0"/>
      <w:marTop w:val="0"/>
      <w:marBottom w:val="0"/>
      <w:divBdr>
        <w:top w:val="none" w:sz="0" w:space="0" w:color="auto"/>
        <w:left w:val="none" w:sz="0" w:space="0" w:color="auto"/>
        <w:bottom w:val="none" w:sz="0" w:space="0" w:color="auto"/>
        <w:right w:val="none" w:sz="0" w:space="0" w:color="auto"/>
      </w:divBdr>
      <w:divsChild>
        <w:div w:id="1799640600">
          <w:marLeft w:val="0"/>
          <w:marRight w:val="0"/>
          <w:marTop w:val="0"/>
          <w:marBottom w:val="0"/>
          <w:divBdr>
            <w:top w:val="none" w:sz="0" w:space="0" w:color="auto"/>
            <w:left w:val="none" w:sz="0" w:space="0" w:color="auto"/>
            <w:bottom w:val="none" w:sz="0" w:space="0" w:color="auto"/>
            <w:right w:val="none" w:sz="0" w:space="0" w:color="auto"/>
          </w:divBdr>
          <w:divsChild>
            <w:div w:id="69037840">
              <w:marLeft w:val="0"/>
              <w:marRight w:val="0"/>
              <w:marTop w:val="0"/>
              <w:marBottom w:val="0"/>
              <w:divBdr>
                <w:top w:val="none" w:sz="0" w:space="0" w:color="auto"/>
                <w:left w:val="none" w:sz="0" w:space="0" w:color="auto"/>
                <w:bottom w:val="none" w:sz="0" w:space="0" w:color="auto"/>
                <w:right w:val="none" w:sz="0" w:space="0" w:color="auto"/>
              </w:divBdr>
              <w:divsChild>
                <w:div w:id="2118452167">
                  <w:marLeft w:val="0"/>
                  <w:marRight w:val="0"/>
                  <w:marTop w:val="0"/>
                  <w:marBottom w:val="0"/>
                  <w:divBdr>
                    <w:top w:val="none" w:sz="0" w:space="0" w:color="auto"/>
                    <w:left w:val="none" w:sz="0" w:space="0" w:color="auto"/>
                    <w:bottom w:val="none" w:sz="0" w:space="0" w:color="auto"/>
                    <w:right w:val="none" w:sz="0" w:space="0" w:color="auto"/>
                  </w:divBdr>
                  <w:divsChild>
                    <w:div w:id="2285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ercontrol.cancer.gov/research-emphasis/health-disparities/underserved-areas" TargetMode="External"/><Relationship Id="rId13" Type="http://schemas.openxmlformats.org/officeDocument/2006/relationships/hyperlink" Target="mailto:Stacey.vandor@nih.gov" TargetMode="External"/><Relationship Id="rId3" Type="http://schemas.openxmlformats.org/officeDocument/2006/relationships/settings" Target="settings.xml"/><Relationship Id="rId7" Type="http://schemas.openxmlformats.org/officeDocument/2006/relationships/hyperlink" Target="https://www.ers.usda.gov/topics/rural-economy-population/rural-poverty-well-being/" TargetMode="External"/><Relationship Id="rId12" Type="http://schemas.openxmlformats.org/officeDocument/2006/relationships/hyperlink" Target="https://www.ers.usda.gov/data-products/rural-urban-commuting-area-cod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s.usda.gov/data-products/rural-urban-commuting-area-cod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rs.usda.gov/data-products/rural-urban-continuum-codes.aspx" TargetMode="External"/><Relationship Id="rId4" Type="http://schemas.openxmlformats.org/officeDocument/2006/relationships/webSettings" Target="webSettings.xml"/><Relationship Id="rId9" Type="http://schemas.openxmlformats.org/officeDocument/2006/relationships/hyperlink" Target="https://www.ers.usda.gov/data-products/rural-urban-continuum-codes/" TargetMode="External"/><Relationship Id="rId14" Type="http://schemas.openxmlformats.org/officeDocument/2006/relationships/hyperlink" Target="mailto:ss688k@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Srinivasan, Shobha (NIH/NCI) [E]</dc:creator>
  <cp:keywords/>
  <dc:description/>
  <cp:lastModifiedBy>Kennedy, Amy (NIH/NCI) [E]</cp:lastModifiedBy>
  <cp:revision>2</cp:revision>
  <cp:lastPrinted>2021-03-05T15:44:00Z</cp:lastPrinted>
  <dcterms:created xsi:type="dcterms:W3CDTF">2021-03-19T14:47:00Z</dcterms:created>
  <dcterms:modified xsi:type="dcterms:W3CDTF">2021-03-19T14:47:00Z</dcterms:modified>
  <cp:category/>
</cp:coreProperties>
</file>