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82C7" w14:textId="0DCF8E13" w:rsidR="00AB1EC2" w:rsidRPr="00797BFA" w:rsidRDefault="00A95416" w:rsidP="00A95416">
      <w:pPr>
        <w:rPr>
          <w:rFonts w:asciiTheme="minorHAnsi" w:hAnsiTheme="minorHAnsi" w:cstheme="minorHAnsi"/>
          <w:b/>
        </w:rPr>
      </w:pPr>
      <w:r w:rsidRPr="00797BFA">
        <w:rPr>
          <w:rFonts w:asciiTheme="minorHAnsi" w:hAnsiTheme="minorHAnsi" w:cstheme="minorHAnsi"/>
          <w:b/>
        </w:rPr>
        <w:t>Administrative Supplements for the NCI P30 Cancer Center Support Grants to support research</w:t>
      </w:r>
      <w:r w:rsidR="00651642" w:rsidRPr="00797BFA">
        <w:rPr>
          <w:rFonts w:asciiTheme="minorHAnsi" w:hAnsiTheme="minorHAnsi" w:cstheme="minorHAnsi"/>
          <w:b/>
        </w:rPr>
        <w:t xml:space="preserve"> to </w:t>
      </w:r>
      <w:r w:rsidR="00C750D6">
        <w:rPr>
          <w:rFonts w:asciiTheme="minorHAnsi" w:hAnsiTheme="minorHAnsi" w:cstheme="minorHAnsi"/>
          <w:b/>
        </w:rPr>
        <w:t>understand</w:t>
      </w:r>
      <w:r w:rsidR="00C750D6" w:rsidRPr="00797BFA">
        <w:rPr>
          <w:rFonts w:asciiTheme="minorHAnsi" w:hAnsiTheme="minorHAnsi" w:cstheme="minorHAnsi"/>
          <w:b/>
        </w:rPr>
        <w:t xml:space="preserve"> </w:t>
      </w:r>
      <w:r w:rsidR="00AB1EC2" w:rsidRPr="00797BFA">
        <w:rPr>
          <w:rFonts w:asciiTheme="minorHAnsi" w:hAnsiTheme="minorHAnsi" w:cstheme="minorHAnsi"/>
          <w:b/>
        </w:rPr>
        <w:t xml:space="preserve">and </w:t>
      </w:r>
      <w:r w:rsidR="00651642" w:rsidRPr="00797BFA">
        <w:rPr>
          <w:rFonts w:asciiTheme="minorHAnsi" w:hAnsiTheme="minorHAnsi" w:cstheme="minorHAnsi"/>
          <w:b/>
        </w:rPr>
        <w:t xml:space="preserve">address </w:t>
      </w:r>
      <w:r w:rsidR="000E0EA8">
        <w:rPr>
          <w:rFonts w:asciiTheme="minorHAnsi" w:hAnsiTheme="minorHAnsi" w:cstheme="minorHAnsi"/>
          <w:b/>
        </w:rPr>
        <w:t>organizational</w:t>
      </w:r>
      <w:r w:rsidR="000E0EA8" w:rsidRPr="00797BFA">
        <w:rPr>
          <w:rFonts w:asciiTheme="minorHAnsi" w:hAnsiTheme="minorHAnsi" w:cstheme="minorHAnsi"/>
          <w:b/>
        </w:rPr>
        <w:t xml:space="preserve"> </w:t>
      </w:r>
      <w:r w:rsidR="00AB1EC2" w:rsidRPr="00797BFA">
        <w:rPr>
          <w:rFonts w:asciiTheme="minorHAnsi" w:hAnsiTheme="minorHAnsi" w:cstheme="minorHAnsi"/>
          <w:b/>
        </w:rPr>
        <w:t xml:space="preserve">factors that contribute to disparities in outcomes </w:t>
      </w:r>
      <w:r w:rsidR="00651642" w:rsidRPr="00797BFA">
        <w:rPr>
          <w:rFonts w:asciiTheme="minorHAnsi" w:hAnsiTheme="minorHAnsi" w:cstheme="minorHAnsi"/>
          <w:b/>
        </w:rPr>
        <w:t xml:space="preserve">among </w:t>
      </w:r>
      <w:r w:rsidR="00513D90" w:rsidRPr="00797BFA">
        <w:rPr>
          <w:rFonts w:asciiTheme="minorHAnsi" w:hAnsiTheme="minorHAnsi" w:cstheme="minorHAnsi"/>
          <w:b/>
        </w:rPr>
        <w:t>childhood cancer survivors</w:t>
      </w:r>
    </w:p>
    <w:p w14:paraId="472CEC70" w14:textId="77777777" w:rsidR="00A95416" w:rsidRPr="00797BFA" w:rsidRDefault="00A95416" w:rsidP="00A95416">
      <w:pPr>
        <w:rPr>
          <w:rFonts w:asciiTheme="minorHAnsi" w:hAnsiTheme="minorHAnsi" w:cstheme="minorHAnsi"/>
          <w:b/>
        </w:rPr>
      </w:pPr>
    </w:p>
    <w:p w14:paraId="21775709" w14:textId="77777777" w:rsidR="00A95416" w:rsidRPr="00797BFA" w:rsidRDefault="00A95416" w:rsidP="00A95416">
      <w:pPr>
        <w:rPr>
          <w:rFonts w:asciiTheme="minorHAnsi" w:hAnsiTheme="minorHAnsi" w:cstheme="minorHAnsi"/>
          <w:b/>
        </w:rPr>
      </w:pPr>
      <w:r w:rsidRPr="00797BFA">
        <w:rPr>
          <w:rFonts w:asciiTheme="minorHAnsi" w:hAnsiTheme="minorHAnsi" w:cstheme="minorHAnsi"/>
          <w:b/>
        </w:rPr>
        <w:t>Background</w:t>
      </w:r>
    </w:p>
    <w:p w14:paraId="4AAC214F" w14:textId="029DD8B7" w:rsidR="00941255" w:rsidRDefault="001104EB" w:rsidP="00941255">
      <w:pPr>
        <w:rPr>
          <w:rFonts w:asciiTheme="minorHAnsi" w:hAnsiTheme="minorHAnsi" w:cstheme="minorHAnsi"/>
        </w:rPr>
      </w:pPr>
      <w:r w:rsidRPr="00797BFA">
        <w:rPr>
          <w:rFonts w:asciiTheme="minorHAnsi" w:hAnsiTheme="minorHAnsi" w:cstheme="minorHAnsi"/>
        </w:rPr>
        <w:t>Over the past</w:t>
      </w:r>
      <w:r w:rsidR="00174EB0">
        <w:rPr>
          <w:rFonts w:asciiTheme="minorHAnsi" w:hAnsiTheme="minorHAnsi" w:cstheme="minorHAnsi"/>
        </w:rPr>
        <w:t xml:space="preserve"> several</w:t>
      </w:r>
      <w:r w:rsidRPr="00797BFA">
        <w:rPr>
          <w:rFonts w:asciiTheme="minorHAnsi" w:hAnsiTheme="minorHAnsi" w:cstheme="minorHAnsi"/>
        </w:rPr>
        <w:t xml:space="preserve"> decades, advances in cancer treatmen</w:t>
      </w:r>
      <w:r w:rsidR="00C069E4" w:rsidRPr="00797BFA">
        <w:rPr>
          <w:rFonts w:asciiTheme="minorHAnsi" w:hAnsiTheme="minorHAnsi" w:cstheme="minorHAnsi"/>
        </w:rPr>
        <w:t>t</w:t>
      </w:r>
      <w:r w:rsidRPr="00797BFA">
        <w:rPr>
          <w:rFonts w:asciiTheme="minorHAnsi" w:hAnsiTheme="minorHAnsi" w:cstheme="minorHAnsi"/>
        </w:rPr>
        <w:t xml:space="preserve"> and supportive care have resulted in a growing US population of </w:t>
      </w:r>
      <w:r w:rsidR="00C069E4" w:rsidRPr="00797BFA">
        <w:rPr>
          <w:rFonts w:asciiTheme="minorHAnsi" w:hAnsiTheme="minorHAnsi" w:cstheme="minorHAnsi"/>
        </w:rPr>
        <w:t>childhood cancer survivo</w:t>
      </w:r>
      <w:r w:rsidR="00C30D97" w:rsidRPr="00797BFA">
        <w:rPr>
          <w:rFonts w:asciiTheme="minorHAnsi" w:hAnsiTheme="minorHAnsi" w:cstheme="minorHAnsi"/>
        </w:rPr>
        <w:t>rs.</w:t>
      </w:r>
      <w:r w:rsidR="00E641E1">
        <w:rPr>
          <w:rFonts w:asciiTheme="minorHAnsi" w:hAnsiTheme="minorHAnsi" w:cstheme="minorHAnsi"/>
        </w:rPr>
        <w:t xml:space="preserve"> R</w:t>
      </w:r>
      <w:r w:rsidR="009A1812" w:rsidRPr="00797BFA">
        <w:rPr>
          <w:rFonts w:asciiTheme="minorHAnsi" w:hAnsiTheme="minorHAnsi" w:cstheme="minorHAnsi"/>
        </w:rPr>
        <w:t xml:space="preserve">esearch in </w:t>
      </w:r>
      <w:r w:rsidR="00C30D97" w:rsidRPr="00797BFA">
        <w:rPr>
          <w:rFonts w:asciiTheme="minorHAnsi" w:hAnsiTheme="minorHAnsi" w:cstheme="minorHAnsi"/>
        </w:rPr>
        <w:t>childhood cancer</w:t>
      </w:r>
      <w:r w:rsidR="009A1812" w:rsidRPr="00797BFA">
        <w:rPr>
          <w:rFonts w:asciiTheme="minorHAnsi" w:hAnsiTheme="minorHAnsi" w:cstheme="minorHAnsi"/>
        </w:rPr>
        <w:t xml:space="preserve"> survivorship is</w:t>
      </w:r>
      <w:r w:rsidR="00E641E1">
        <w:rPr>
          <w:rFonts w:asciiTheme="minorHAnsi" w:hAnsiTheme="minorHAnsi" w:cstheme="minorHAnsi"/>
        </w:rPr>
        <w:t xml:space="preserve"> also</w:t>
      </w:r>
      <w:r w:rsidR="009A1812" w:rsidRPr="00797BFA">
        <w:rPr>
          <w:rFonts w:asciiTheme="minorHAnsi" w:hAnsiTheme="minorHAnsi" w:cstheme="minorHAnsi"/>
        </w:rPr>
        <w:t xml:space="preserve"> expanding</w:t>
      </w:r>
      <w:r w:rsidR="00C30D97" w:rsidRPr="00797BFA">
        <w:rPr>
          <w:rFonts w:asciiTheme="minorHAnsi" w:hAnsiTheme="minorHAnsi" w:cstheme="minorHAnsi"/>
        </w:rPr>
        <w:t>, due in part to</w:t>
      </w:r>
      <w:r w:rsidR="009A1812" w:rsidRPr="00797BFA">
        <w:rPr>
          <w:rFonts w:asciiTheme="minorHAnsi" w:hAnsiTheme="minorHAnsi" w:cstheme="minorHAnsi"/>
        </w:rPr>
        <w:t xml:space="preserve"> the support of the </w:t>
      </w:r>
      <w:r w:rsidR="00797BFA" w:rsidRPr="00797BFA">
        <w:rPr>
          <w:rFonts w:asciiTheme="minorHAnsi" w:hAnsiTheme="minorHAnsi" w:cstheme="minorHAnsi"/>
          <w:color w:val="212121"/>
          <w:shd w:val="clear" w:color="auto" w:fill="FFFFFF"/>
        </w:rPr>
        <w:t>Childhood Cancer Survivorship, Treatment, Access, and Research (STAR) Act</w:t>
      </w:r>
      <w:r w:rsidR="00C30D97" w:rsidRPr="00797BFA">
        <w:rPr>
          <w:rFonts w:asciiTheme="minorHAnsi" w:hAnsiTheme="minorHAnsi" w:cstheme="minorHAnsi"/>
        </w:rPr>
        <w:t>.</w:t>
      </w:r>
      <w:r w:rsidR="009A1812" w:rsidRPr="00797BFA">
        <w:rPr>
          <w:rFonts w:asciiTheme="minorHAnsi" w:hAnsiTheme="minorHAnsi" w:cstheme="minorHAnsi"/>
        </w:rPr>
        <w:t xml:space="preserve"> </w:t>
      </w:r>
      <w:r w:rsidR="00C30D97" w:rsidRPr="00797BFA">
        <w:rPr>
          <w:rFonts w:asciiTheme="minorHAnsi" w:hAnsiTheme="minorHAnsi" w:cstheme="minorHAnsi"/>
        </w:rPr>
        <w:t xml:space="preserve">Recent work suggests that some children do not benefit from these advances to the same extent as others, </w:t>
      </w:r>
      <w:r w:rsidR="00941255">
        <w:rPr>
          <w:rFonts w:asciiTheme="minorHAnsi" w:hAnsiTheme="minorHAnsi" w:cstheme="minorHAnsi"/>
        </w:rPr>
        <w:t>and that</w:t>
      </w:r>
      <w:r w:rsidR="00C30D97" w:rsidRPr="00797BFA">
        <w:rPr>
          <w:rFonts w:asciiTheme="minorHAnsi" w:hAnsiTheme="minorHAnsi" w:cstheme="minorHAnsi"/>
        </w:rPr>
        <w:t xml:space="preserve"> </w:t>
      </w:r>
      <w:r w:rsidR="00174EB0">
        <w:rPr>
          <w:rFonts w:asciiTheme="minorHAnsi" w:hAnsiTheme="minorHAnsi" w:cstheme="minorHAnsi"/>
        </w:rPr>
        <w:t xml:space="preserve">social determinants of health may contribute to </w:t>
      </w:r>
      <w:r w:rsidR="00C30D97" w:rsidRPr="00797BFA">
        <w:rPr>
          <w:rFonts w:asciiTheme="minorHAnsi" w:hAnsiTheme="minorHAnsi" w:cstheme="minorHAnsi"/>
        </w:rPr>
        <w:t xml:space="preserve">differences in access to care and </w:t>
      </w:r>
      <w:r w:rsidR="00174EB0">
        <w:rPr>
          <w:rFonts w:asciiTheme="minorHAnsi" w:hAnsiTheme="minorHAnsi" w:cstheme="minorHAnsi"/>
        </w:rPr>
        <w:t xml:space="preserve">outcomes. </w:t>
      </w:r>
      <w:r w:rsidR="00C30D97" w:rsidRPr="00797BFA">
        <w:rPr>
          <w:rFonts w:asciiTheme="minorHAnsi" w:hAnsiTheme="minorHAnsi" w:cstheme="minorHAnsi"/>
        </w:rPr>
        <w:t xml:space="preserve"> Yet,</w:t>
      </w:r>
      <w:r w:rsidR="009A1812" w:rsidRPr="00797BFA">
        <w:rPr>
          <w:rFonts w:asciiTheme="minorHAnsi" w:hAnsiTheme="minorHAnsi" w:cstheme="minorHAnsi"/>
        </w:rPr>
        <w:t xml:space="preserve"> </w:t>
      </w:r>
      <w:r w:rsidR="00F154B3" w:rsidRPr="00797BFA">
        <w:rPr>
          <w:rFonts w:asciiTheme="minorHAnsi" w:hAnsiTheme="minorHAnsi" w:cstheme="minorHAnsi"/>
        </w:rPr>
        <w:t>studies of</w:t>
      </w:r>
      <w:r w:rsidR="009A1812" w:rsidRPr="00797BFA">
        <w:rPr>
          <w:rFonts w:asciiTheme="minorHAnsi" w:hAnsiTheme="minorHAnsi" w:cstheme="minorHAnsi"/>
        </w:rPr>
        <w:t xml:space="preserve"> disparities in </w:t>
      </w:r>
      <w:r w:rsidR="00C30D97" w:rsidRPr="00797BFA">
        <w:rPr>
          <w:rFonts w:asciiTheme="minorHAnsi" w:hAnsiTheme="minorHAnsi" w:cstheme="minorHAnsi"/>
        </w:rPr>
        <w:t xml:space="preserve">treatment and survivorship outcomes among children with cancer are sparse, and even fewer interventions </w:t>
      </w:r>
      <w:r w:rsidR="00174EB0">
        <w:rPr>
          <w:rFonts w:asciiTheme="minorHAnsi" w:hAnsiTheme="minorHAnsi" w:cstheme="minorHAnsi"/>
        </w:rPr>
        <w:t xml:space="preserve">targeting disparities </w:t>
      </w:r>
      <w:r w:rsidR="00C30D97" w:rsidRPr="00797BFA">
        <w:rPr>
          <w:rFonts w:asciiTheme="minorHAnsi" w:hAnsiTheme="minorHAnsi" w:cstheme="minorHAnsi"/>
        </w:rPr>
        <w:t>have been tested.</w:t>
      </w:r>
      <w:r w:rsidR="00797BFA">
        <w:rPr>
          <w:rFonts w:asciiTheme="minorHAnsi" w:hAnsiTheme="minorHAnsi" w:cstheme="minorHAnsi"/>
        </w:rPr>
        <w:t xml:space="preserve"> </w:t>
      </w:r>
      <w:r w:rsidR="00F47CFF">
        <w:rPr>
          <w:rFonts w:asciiTheme="minorHAnsi" w:hAnsiTheme="minorHAnsi" w:cstheme="minorHAnsi"/>
        </w:rPr>
        <w:t>Among</w:t>
      </w:r>
      <w:r w:rsidR="00797BFA">
        <w:rPr>
          <w:rFonts w:asciiTheme="minorHAnsi" w:hAnsiTheme="minorHAnsi" w:cstheme="minorHAnsi"/>
        </w:rPr>
        <w:t xml:space="preserve"> published </w:t>
      </w:r>
      <w:r w:rsidR="0057142D">
        <w:rPr>
          <w:rFonts w:asciiTheme="minorHAnsi" w:hAnsiTheme="minorHAnsi" w:cstheme="minorHAnsi"/>
        </w:rPr>
        <w:t>studies of childhood cancer survivorship</w:t>
      </w:r>
      <w:r w:rsidR="00797BFA">
        <w:rPr>
          <w:rFonts w:asciiTheme="minorHAnsi" w:hAnsiTheme="minorHAnsi" w:cstheme="minorHAnsi"/>
        </w:rPr>
        <w:t xml:space="preserve"> disparities</w:t>
      </w:r>
      <w:r w:rsidR="002C5C4F">
        <w:rPr>
          <w:rFonts w:asciiTheme="minorHAnsi" w:hAnsiTheme="minorHAnsi" w:cstheme="minorHAnsi"/>
        </w:rPr>
        <w:t>,</w:t>
      </w:r>
      <w:r w:rsidR="00941255" w:rsidRPr="00941255">
        <w:rPr>
          <w:rFonts w:asciiTheme="minorHAnsi" w:hAnsiTheme="minorHAnsi" w:cstheme="minorHAnsi"/>
        </w:rPr>
        <w:t xml:space="preserve"> </w:t>
      </w:r>
      <w:r w:rsidR="00941255">
        <w:rPr>
          <w:rFonts w:asciiTheme="minorHAnsi" w:hAnsiTheme="minorHAnsi" w:cstheme="minorHAnsi"/>
        </w:rPr>
        <w:t xml:space="preserve">most are focused at the individual survivor or provider </w:t>
      </w:r>
      <w:r w:rsidR="00F47CFF">
        <w:rPr>
          <w:rFonts w:asciiTheme="minorHAnsi" w:hAnsiTheme="minorHAnsi" w:cstheme="minorHAnsi"/>
        </w:rPr>
        <w:t xml:space="preserve">level. </w:t>
      </w:r>
    </w:p>
    <w:p w14:paraId="7046A99D" w14:textId="77777777" w:rsidR="00941255" w:rsidRDefault="00941255" w:rsidP="00941255">
      <w:pPr>
        <w:rPr>
          <w:rFonts w:asciiTheme="minorHAnsi" w:hAnsiTheme="minorHAnsi" w:cstheme="minorHAnsi"/>
        </w:rPr>
      </w:pPr>
    </w:p>
    <w:p w14:paraId="7A514358" w14:textId="77777777" w:rsidR="00186F5A" w:rsidRPr="00797BFA" w:rsidRDefault="00186F5A" w:rsidP="00186F5A">
      <w:pPr>
        <w:rPr>
          <w:rFonts w:asciiTheme="minorHAnsi" w:hAnsiTheme="minorHAnsi" w:cstheme="minorHAnsi"/>
        </w:rPr>
      </w:pPr>
      <w:r>
        <w:rPr>
          <w:rFonts w:asciiTheme="minorHAnsi" w:hAnsiTheme="minorHAnsi" w:cstheme="minorHAnsi"/>
        </w:rPr>
        <w:t xml:space="preserve">Research is needed to address the full spectrum of factors that may contribute to poor outcomes among childhood cancer survivors. </w:t>
      </w:r>
      <w:r w:rsidRPr="00797BFA">
        <w:rPr>
          <w:rFonts w:asciiTheme="minorHAnsi" w:hAnsiTheme="minorHAnsi" w:cstheme="minorHAnsi"/>
        </w:rPr>
        <w:t xml:space="preserve"> </w:t>
      </w:r>
      <w:r>
        <w:rPr>
          <w:rFonts w:asciiTheme="minorHAnsi" w:hAnsiTheme="minorHAnsi" w:cstheme="minorHAnsi"/>
        </w:rPr>
        <w:t>C</w:t>
      </w:r>
      <w:r w:rsidRPr="00797BFA">
        <w:rPr>
          <w:rFonts w:asciiTheme="minorHAnsi" w:hAnsiTheme="minorHAnsi" w:cstheme="minorHAnsi"/>
        </w:rPr>
        <w:t>ommunity, health system, organizational,</w:t>
      </w:r>
      <w:r>
        <w:rPr>
          <w:rFonts w:asciiTheme="minorHAnsi" w:hAnsiTheme="minorHAnsi" w:cstheme="minorHAnsi"/>
        </w:rPr>
        <w:t xml:space="preserve"> process of care,</w:t>
      </w:r>
      <w:r w:rsidRPr="00797BFA">
        <w:rPr>
          <w:rFonts w:asciiTheme="minorHAnsi" w:hAnsiTheme="minorHAnsi" w:cstheme="minorHAnsi"/>
        </w:rPr>
        <w:t xml:space="preserve"> or policy-related barriers </w:t>
      </w:r>
      <w:r>
        <w:rPr>
          <w:rFonts w:asciiTheme="minorHAnsi" w:hAnsiTheme="minorHAnsi" w:cstheme="minorHAnsi"/>
        </w:rPr>
        <w:t xml:space="preserve">may </w:t>
      </w:r>
      <w:r w:rsidRPr="00797BFA">
        <w:rPr>
          <w:rFonts w:asciiTheme="minorHAnsi" w:hAnsiTheme="minorHAnsi" w:cstheme="minorHAnsi"/>
        </w:rPr>
        <w:t>contribute to disparities in survivorship outcomes</w:t>
      </w:r>
      <w:r>
        <w:rPr>
          <w:rFonts w:asciiTheme="minorHAnsi" w:hAnsiTheme="minorHAnsi" w:cstheme="minorHAnsi"/>
        </w:rPr>
        <w:t xml:space="preserve"> for childhood cancer </w:t>
      </w:r>
      <w:proofErr w:type="gramStart"/>
      <w:r>
        <w:rPr>
          <w:rFonts w:asciiTheme="minorHAnsi" w:hAnsiTheme="minorHAnsi" w:cstheme="minorHAnsi"/>
        </w:rPr>
        <w:t>survivors, yet</w:t>
      </w:r>
      <w:proofErr w:type="gramEnd"/>
      <w:r>
        <w:rPr>
          <w:rFonts w:asciiTheme="minorHAnsi" w:hAnsiTheme="minorHAnsi" w:cstheme="minorHAnsi"/>
        </w:rPr>
        <w:t xml:space="preserve"> are poorly understood</w:t>
      </w:r>
      <w:r w:rsidRPr="00797BFA">
        <w:rPr>
          <w:rFonts w:asciiTheme="minorHAnsi" w:hAnsiTheme="minorHAnsi" w:cstheme="minorHAnsi"/>
        </w:rPr>
        <w:t>.</w:t>
      </w:r>
      <w:r>
        <w:rPr>
          <w:rFonts w:asciiTheme="minorHAnsi" w:hAnsiTheme="minorHAnsi" w:cstheme="minorHAnsi"/>
        </w:rPr>
        <w:t xml:space="preserve"> Evaluating the root causes of inequities in survivorship outcomes will require understanding barriers that exist in the cancer center care environment. </w:t>
      </w:r>
    </w:p>
    <w:p w14:paraId="50754838" w14:textId="77777777" w:rsidR="00B94E80" w:rsidRDefault="00B94E80" w:rsidP="00A95416">
      <w:pPr>
        <w:rPr>
          <w:rFonts w:asciiTheme="minorHAnsi" w:hAnsiTheme="minorHAnsi" w:cstheme="minorHAnsi"/>
          <w:i/>
          <w:iCs/>
        </w:rPr>
      </w:pPr>
    </w:p>
    <w:p w14:paraId="1F5F8AE3" w14:textId="4FA38D6C" w:rsidR="00A95416" w:rsidRPr="00797BFA" w:rsidRDefault="004870CD" w:rsidP="00A95416">
      <w:pPr>
        <w:rPr>
          <w:rFonts w:asciiTheme="minorHAnsi" w:hAnsiTheme="minorHAnsi" w:cstheme="minorHAnsi"/>
          <w:i/>
          <w:iCs/>
        </w:rPr>
      </w:pPr>
      <w:r w:rsidRPr="00797BFA">
        <w:rPr>
          <w:rFonts w:asciiTheme="minorHAnsi" w:hAnsiTheme="minorHAnsi" w:cstheme="minorHAnsi"/>
          <w:i/>
          <w:iCs/>
        </w:rPr>
        <w:t>Definitions</w:t>
      </w:r>
    </w:p>
    <w:p w14:paraId="44045D89" w14:textId="7685206A" w:rsidR="004870CD" w:rsidRPr="00797BFA" w:rsidRDefault="004870CD" w:rsidP="00A95416">
      <w:pPr>
        <w:rPr>
          <w:rFonts w:asciiTheme="minorHAnsi" w:hAnsiTheme="minorHAnsi" w:cstheme="minorHAnsi"/>
        </w:rPr>
      </w:pPr>
    </w:p>
    <w:p w14:paraId="2A61199A" w14:textId="2ECF1E15" w:rsidR="00511A8B" w:rsidRDefault="00513D90" w:rsidP="00B573C6">
      <w:pPr>
        <w:pStyle w:val="Normal1"/>
        <w:shd w:val="clear" w:color="auto" w:fill="FFFFFF"/>
        <w:spacing w:before="0" w:beforeAutospacing="0" w:after="150" w:afterAutospacing="0"/>
        <w:rPr>
          <w:rFonts w:asciiTheme="minorHAnsi" w:hAnsiTheme="minorHAnsi" w:cstheme="minorHAnsi"/>
          <w:color w:val="333333"/>
          <w:sz w:val="22"/>
          <w:szCs w:val="22"/>
        </w:rPr>
      </w:pPr>
      <w:r w:rsidRPr="00797BFA">
        <w:rPr>
          <w:rStyle w:val="Emphasis"/>
          <w:rFonts w:asciiTheme="minorHAnsi" w:hAnsiTheme="minorHAnsi" w:cstheme="minorHAnsi"/>
          <w:i w:val="0"/>
          <w:iCs w:val="0"/>
          <w:color w:val="333333"/>
          <w:sz w:val="22"/>
          <w:szCs w:val="22"/>
          <w:u w:val="single"/>
        </w:rPr>
        <w:t>Childhood cancer su</w:t>
      </w:r>
      <w:r w:rsidR="00B573C6" w:rsidRPr="00797BFA">
        <w:rPr>
          <w:rStyle w:val="Emphasis"/>
          <w:rFonts w:asciiTheme="minorHAnsi" w:hAnsiTheme="minorHAnsi" w:cstheme="minorHAnsi"/>
          <w:i w:val="0"/>
          <w:iCs w:val="0"/>
          <w:color w:val="333333"/>
          <w:sz w:val="22"/>
          <w:szCs w:val="22"/>
          <w:u w:val="single"/>
        </w:rPr>
        <w:t>rvivor</w:t>
      </w:r>
      <w:r w:rsidR="00B573C6" w:rsidRPr="00797BFA">
        <w:rPr>
          <w:rStyle w:val="Strong"/>
          <w:rFonts w:asciiTheme="minorHAnsi" w:hAnsiTheme="minorHAnsi" w:cstheme="minorHAnsi"/>
          <w:color w:val="333333"/>
          <w:sz w:val="22"/>
          <w:szCs w:val="22"/>
          <w:u w:val="single"/>
        </w:rPr>
        <w:t>:</w:t>
      </w:r>
      <w:r w:rsidR="00B573C6" w:rsidRPr="00797BFA">
        <w:rPr>
          <w:rFonts w:asciiTheme="minorHAnsi" w:hAnsiTheme="minorHAnsi" w:cstheme="minorHAnsi"/>
          <w:color w:val="333333"/>
          <w:sz w:val="22"/>
          <w:szCs w:val="22"/>
        </w:rPr>
        <w:t> </w:t>
      </w:r>
      <w:r w:rsidR="00856377" w:rsidRPr="00797BFA">
        <w:rPr>
          <w:rFonts w:asciiTheme="minorHAnsi" w:hAnsiTheme="minorHAnsi" w:cstheme="minorHAnsi"/>
          <w:color w:val="333333"/>
          <w:sz w:val="22"/>
          <w:szCs w:val="22"/>
        </w:rPr>
        <w:t xml:space="preserve">any individual diagnosed with cancer </w:t>
      </w:r>
      <w:r w:rsidRPr="00797BFA">
        <w:rPr>
          <w:rFonts w:asciiTheme="minorHAnsi" w:hAnsiTheme="minorHAnsi" w:cstheme="minorHAnsi"/>
          <w:color w:val="333333"/>
          <w:sz w:val="22"/>
          <w:szCs w:val="22"/>
        </w:rPr>
        <w:t>before 18</w:t>
      </w:r>
      <w:r w:rsidR="00856377" w:rsidRPr="00797BFA">
        <w:rPr>
          <w:rFonts w:asciiTheme="minorHAnsi" w:hAnsiTheme="minorHAnsi" w:cstheme="minorHAnsi"/>
          <w:color w:val="333333"/>
          <w:sz w:val="22"/>
          <w:szCs w:val="22"/>
        </w:rPr>
        <w:t xml:space="preserve"> years of age, beginning at diagnosis through the balance of life.</w:t>
      </w:r>
    </w:p>
    <w:p w14:paraId="2D40E138" w14:textId="13AA132B" w:rsidR="00523ABA" w:rsidRDefault="00F906C1" w:rsidP="00B573C6">
      <w:pPr>
        <w:pStyle w:val="Normal1"/>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u w:val="single"/>
        </w:rPr>
        <w:t>Organizational</w:t>
      </w:r>
      <w:r w:rsidR="00523ABA" w:rsidRPr="00511A8B">
        <w:rPr>
          <w:rFonts w:asciiTheme="minorHAnsi" w:hAnsiTheme="minorHAnsi" w:cstheme="minorHAnsi"/>
          <w:color w:val="333333"/>
          <w:sz w:val="22"/>
          <w:szCs w:val="22"/>
          <w:u w:val="single"/>
        </w:rPr>
        <w:t xml:space="preserve"> barriers:</w:t>
      </w:r>
      <w:r w:rsidR="00523ABA">
        <w:rPr>
          <w:rFonts w:asciiTheme="minorHAnsi" w:hAnsiTheme="minorHAnsi" w:cstheme="minorHAnsi"/>
          <w:color w:val="333333"/>
          <w:sz w:val="22"/>
          <w:szCs w:val="22"/>
        </w:rPr>
        <w:t xml:space="preserve"> policies or practices, whether formal or informal, that limit access to care</w:t>
      </w:r>
    </w:p>
    <w:p w14:paraId="5F37A2E8" w14:textId="77777777" w:rsidR="00162FBF" w:rsidRPr="00797BFA" w:rsidRDefault="00162FBF" w:rsidP="00A95416">
      <w:pPr>
        <w:pStyle w:val="NormalWeb"/>
        <w:shd w:val="clear" w:color="auto" w:fill="FFFFFF"/>
        <w:spacing w:before="0" w:beforeAutospacing="0" w:after="0" w:afterAutospacing="0"/>
        <w:rPr>
          <w:rFonts w:asciiTheme="minorHAnsi" w:hAnsiTheme="minorHAnsi" w:cstheme="minorHAnsi"/>
          <w:b/>
          <w:sz w:val="22"/>
          <w:szCs w:val="22"/>
        </w:rPr>
      </w:pPr>
    </w:p>
    <w:p w14:paraId="2F5FE33C" w14:textId="01ACDA19" w:rsidR="00A95416" w:rsidRPr="00797BFA" w:rsidRDefault="00A95416" w:rsidP="00A95416">
      <w:pPr>
        <w:pStyle w:val="NormalWeb"/>
        <w:shd w:val="clear" w:color="auto" w:fill="FFFFFF"/>
        <w:spacing w:before="0" w:beforeAutospacing="0" w:after="0" w:afterAutospacing="0"/>
        <w:rPr>
          <w:rFonts w:asciiTheme="minorHAnsi" w:hAnsiTheme="minorHAnsi" w:cstheme="minorHAnsi"/>
          <w:b/>
          <w:sz w:val="22"/>
          <w:szCs w:val="22"/>
        </w:rPr>
      </w:pPr>
      <w:r w:rsidRPr="00797BFA">
        <w:rPr>
          <w:rFonts w:asciiTheme="minorHAnsi" w:hAnsiTheme="minorHAnsi" w:cstheme="minorHAnsi"/>
          <w:b/>
          <w:sz w:val="22"/>
          <w:szCs w:val="22"/>
        </w:rPr>
        <w:t>Purpose and Goals</w:t>
      </w:r>
    </w:p>
    <w:p w14:paraId="46F8E61E" w14:textId="37212015" w:rsidR="005048B9" w:rsidRPr="00797BFA" w:rsidRDefault="004870CD" w:rsidP="005048B9">
      <w:pPr>
        <w:rPr>
          <w:rFonts w:asciiTheme="minorHAnsi" w:hAnsiTheme="minorHAnsi" w:cstheme="minorHAnsi"/>
          <w:shd w:val="clear" w:color="auto" w:fill="FFFFFF"/>
        </w:rPr>
      </w:pPr>
      <w:r w:rsidRPr="00797BFA">
        <w:rPr>
          <w:rFonts w:asciiTheme="minorHAnsi" w:hAnsiTheme="minorHAnsi" w:cstheme="minorHAnsi"/>
          <w:color w:val="000000"/>
        </w:rPr>
        <w:t xml:space="preserve">The National Cancer Institute (NCI), </w:t>
      </w:r>
      <w:r w:rsidRPr="00797BFA">
        <w:rPr>
          <w:rFonts w:asciiTheme="minorHAnsi" w:hAnsiTheme="minorHAnsi" w:cstheme="minorHAnsi"/>
        </w:rPr>
        <w:t xml:space="preserve">Division of Cancer Control and Population Sciences (DCCPS), announces the opportunity for supplemental funding for NCI-designated </w:t>
      </w:r>
      <w:r w:rsidR="00182CE9">
        <w:rPr>
          <w:rFonts w:asciiTheme="minorHAnsi" w:hAnsiTheme="minorHAnsi" w:cstheme="minorHAnsi"/>
        </w:rPr>
        <w:t>C</w:t>
      </w:r>
      <w:r w:rsidRPr="00797BFA">
        <w:rPr>
          <w:rFonts w:asciiTheme="minorHAnsi" w:hAnsiTheme="minorHAnsi" w:cstheme="minorHAnsi"/>
        </w:rPr>
        <w:t xml:space="preserve">ancer </w:t>
      </w:r>
      <w:r w:rsidR="00182CE9">
        <w:rPr>
          <w:rFonts w:asciiTheme="minorHAnsi" w:hAnsiTheme="minorHAnsi" w:cstheme="minorHAnsi"/>
        </w:rPr>
        <w:t>C</w:t>
      </w:r>
      <w:r w:rsidRPr="00797BFA">
        <w:rPr>
          <w:rFonts w:asciiTheme="minorHAnsi" w:hAnsiTheme="minorHAnsi" w:cstheme="minorHAnsi"/>
        </w:rPr>
        <w:t xml:space="preserve">enters to </w:t>
      </w:r>
      <w:r w:rsidR="006E2434" w:rsidRPr="00797BFA">
        <w:rPr>
          <w:rFonts w:asciiTheme="minorHAnsi" w:hAnsiTheme="minorHAnsi" w:cstheme="minorHAnsi"/>
        </w:rPr>
        <w:t>identify barriers to equity in</w:t>
      </w:r>
      <w:r w:rsidR="006E2434">
        <w:rPr>
          <w:rFonts w:asciiTheme="minorHAnsi" w:hAnsiTheme="minorHAnsi" w:cstheme="minorHAnsi"/>
        </w:rPr>
        <w:t xml:space="preserve"> care for childhood cancer survivors.</w:t>
      </w:r>
      <w:r w:rsidR="006E2434" w:rsidRPr="00797BFA">
        <w:rPr>
          <w:rFonts w:asciiTheme="minorHAnsi" w:hAnsiTheme="minorHAnsi" w:cstheme="minorHAnsi"/>
        </w:rPr>
        <w:t xml:space="preserve"> </w:t>
      </w:r>
      <w:r w:rsidRPr="00797BFA">
        <w:rPr>
          <w:rFonts w:asciiTheme="minorHAnsi" w:hAnsiTheme="minorHAnsi" w:cstheme="minorHAnsi"/>
        </w:rPr>
        <w:t xml:space="preserve">Cancer </w:t>
      </w:r>
      <w:r w:rsidR="00182CE9">
        <w:rPr>
          <w:rFonts w:asciiTheme="minorHAnsi" w:hAnsiTheme="minorHAnsi" w:cstheme="minorHAnsi"/>
        </w:rPr>
        <w:t>c</w:t>
      </w:r>
      <w:r w:rsidRPr="00797BFA">
        <w:rPr>
          <w:rFonts w:asciiTheme="minorHAnsi" w:hAnsiTheme="minorHAnsi" w:cstheme="minorHAnsi"/>
        </w:rPr>
        <w:t xml:space="preserve">enters are encouraged to </w:t>
      </w:r>
      <w:r w:rsidR="005048B9">
        <w:rPr>
          <w:rFonts w:asciiTheme="minorHAnsi" w:hAnsiTheme="minorHAnsi" w:cstheme="minorHAnsi"/>
        </w:rPr>
        <w:t>conduct</w:t>
      </w:r>
      <w:r w:rsidRPr="00797BFA">
        <w:rPr>
          <w:rFonts w:asciiTheme="minorHAnsi" w:hAnsiTheme="minorHAnsi" w:cstheme="minorHAnsi"/>
        </w:rPr>
        <w:t xml:space="preserve"> </w:t>
      </w:r>
      <w:r w:rsidR="00635AA5" w:rsidRPr="00797BFA">
        <w:rPr>
          <w:rFonts w:asciiTheme="minorHAnsi" w:hAnsiTheme="minorHAnsi" w:cstheme="minorHAnsi"/>
        </w:rPr>
        <w:t>observational studies</w:t>
      </w:r>
      <w:r w:rsidRPr="00797BFA">
        <w:rPr>
          <w:rFonts w:asciiTheme="minorHAnsi" w:hAnsiTheme="minorHAnsi" w:cstheme="minorHAnsi"/>
        </w:rPr>
        <w:t xml:space="preserve"> </w:t>
      </w:r>
      <w:r w:rsidR="00B939B9" w:rsidRPr="00797BFA">
        <w:rPr>
          <w:rFonts w:asciiTheme="minorHAnsi" w:hAnsiTheme="minorHAnsi" w:cstheme="minorHAnsi"/>
        </w:rPr>
        <w:t xml:space="preserve">or </w:t>
      </w:r>
      <w:r w:rsidR="003C5392" w:rsidRPr="00797BFA">
        <w:rPr>
          <w:rFonts w:asciiTheme="minorHAnsi" w:hAnsiTheme="minorHAnsi" w:cstheme="minorHAnsi"/>
        </w:rPr>
        <w:t xml:space="preserve">pilot </w:t>
      </w:r>
      <w:r w:rsidR="00B939B9" w:rsidRPr="00797BFA">
        <w:rPr>
          <w:rFonts w:asciiTheme="minorHAnsi" w:hAnsiTheme="minorHAnsi" w:cstheme="minorHAnsi"/>
        </w:rPr>
        <w:t xml:space="preserve">interventions </w:t>
      </w:r>
      <w:r w:rsidRPr="00797BFA">
        <w:rPr>
          <w:rFonts w:asciiTheme="minorHAnsi" w:hAnsiTheme="minorHAnsi" w:cstheme="minorHAnsi"/>
        </w:rPr>
        <w:t xml:space="preserve">focused </w:t>
      </w:r>
      <w:r w:rsidR="005E5E60" w:rsidRPr="00797BFA">
        <w:rPr>
          <w:rFonts w:asciiTheme="minorHAnsi" w:hAnsiTheme="minorHAnsi" w:cstheme="minorHAnsi"/>
        </w:rPr>
        <w:t xml:space="preserve">on </w:t>
      </w:r>
      <w:r w:rsidR="00174EB0">
        <w:rPr>
          <w:rFonts w:asciiTheme="minorHAnsi" w:hAnsiTheme="minorHAnsi" w:cstheme="minorHAnsi"/>
        </w:rPr>
        <w:t xml:space="preserve">understanding and/or addressing </w:t>
      </w:r>
      <w:r w:rsidR="005E5E60" w:rsidRPr="00797BFA">
        <w:rPr>
          <w:rFonts w:asciiTheme="minorHAnsi" w:hAnsiTheme="minorHAnsi" w:cstheme="minorHAnsi"/>
        </w:rPr>
        <w:t xml:space="preserve">disparities in outcomes related to </w:t>
      </w:r>
      <w:r w:rsidR="00E251CA" w:rsidRPr="00797BFA">
        <w:rPr>
          <w:rFonts w:asciiTheme="minorHAnsi" w:hAnsiTheme="minorHAnsi" w:cstheme="minorHAnsi"/>
        </w:rPr>
        <w:t>organizational,</w:t>
      </w:r>
      <w:r w:rsidR="008E2975">
        <w:rPr>
          <w:rFonts w:asciiTheme="minorHAnsi" w:hAnsiTheme="minorHAnsi" w:cstheme="minorHAnsi"/>
        </w:rPr>
        <w:t xml:space="preserve"> health system,</w:t>
      </w:r>
      <w:r w:rsidR="00E251CA" w:rsidRPr="00797BFA">
        <w:rPr>
          <w:rFonts w:asciiTheme="minorHAnsi" w:hAnsiTheme="minorHAnsi" w:cstheme="minorHAnsi"/>
        </w:rPr>
        <w:t xml:space="preserve"> or community-level </w:t>
      </w:r>
      <w:r w:rsidR="005E5E60" w:rsidRPr="00797BFA">
        <w:rPr>
          <w:rFonts w:asciiTheme="minorHAnsi" w:hAnsiTheme="minorHAnsi" w:cstheme="minorHAnsi"/>
        </w:rPr>
        <w:t>factors</w:t>
      </w:r>
      <w:r w:rsidR="00B939B9" w:rsidRPr="00797BFA">
        <w:rPr>
          <w:rFonts w:asciiTheme="minorHAnsi" w:hAnsiTheme="minorHAnsi" w:cstheme="minorHAnsi"/>
        </w:rPr>
        <w:t>. Centers</w:t>
      </w:r>
      <w:r w:rsidR="004B7B31" w:rsidRPr="00797BFA">
        <w:rPr>
          <w:rFonts w:asciiTheme="minorHAnsi" w:hAnsiTheme="minorHAnsi" w:cstheme="minorHAnsi"/>
        </w:rPr>
        <w:t xml:space="preserve"> </w:t>
      </w:r>
      <w:r w:rsidR="00B939B9" w:rsidRPr="00797BFA">
        <w:rPr>
          <w:rFonts w:asciiTheme="minorHAnsi" w:hAnsiTheme="minorHAnsi" w:cstheme="minorHAnsi"/>
        </w:rPr>
        <w:t>can consider a range of data sources including</w:t>
      </w:r>
      <w:r w:rsidR="00736860" w:rsidRPr="00736860">
        <w:t xml:space="preserve"> </w:t>
      </w:r>
      <w:r w:rsidR="00736860">
        <w:t>cancer registries, medical records, healthcare claims, and/or surveys of survivors, caregivers, providers, and pay</w:t>
      </w:r>
      <w:r w:rsidR="005048B9">
        <w:t>o</w:t>
      </w:r>
      <w:r w:rsidR="00736860">
        <w:t>rs</w:t>
      </w:r>
      <w:r w:rsidR="005048B9">
        <w:t xml:space="preserve">. </w:t>
      </w:r>
      <w:r w:rsidR="005048B9" w:rsidRPr="00797BFA">
        <w:rPr>
          <w:rFonts w:asciiTheme="minorHAnsi" w:hAnsiTheme="minorHAnsi" w:cstheme="minorHAnsi"/>
        </w:rPr>
        <w:t>Possible targets include</w:t>
      </w:r>
      <w:r w:rsidR="005048B9">
        <w:rPr>
          <w:rFonts w:asciiTheme="minorHAnsi" w:hAnsiTheme="minorHAnsi" w:cstheme="minorHAnsi"/>
        </w:rPr>
        <w:t xml:space="preserve"> disparities in</w:t>
      </w:r>
      <w:r w:rsidR="005048B9" w:rsidRPr="00797BFA">
        <w:rPr>
          <w:rFonts w:asciiTheme="minorHAnsi" w:hAnsiTheme="minorHAnsi" w:cstheme="minorHAnsi"/>
        </w:rPr>
        <w:t xml:space="preserve"> adherence to cancer treatment, access to supportive care, or engagement with long-term follow-up</w:t>
      </w:r>
      <w:r w:rsidR="005048B9">
        <w:rPr>
          <w:rFonts w:asciiTheme="minorHAnsi" w:hAnsiTheme="minorHAnsi" w:cstheme="minorHAnsi"/>
        </w:rPr>
        <w:t>.</w:t>
      </w:r>
    </w:p>
    <w:p w14:paraId="0F3C8A95" w14:textId="55A0D6A0" w:rsidR="004870CD" w:rsidRPr="00797BFA" w:rsidRDefault="004870CD" w:rsidP="004870CD">
      <w:pPr>
        <w:rPr>
          <w:rFonts w:asciiTheme="minorHAnsi" w:hAnsiTheme="minorHAnsi" w:cstheme="minorHAnsi"/>
          <w:shd w:val="clear" w:color="auto" w:fill="FFFFFF"/>
        </w:rPr>
      </w:pPr>
    </w:p>
    <w:p w14:paraId="7D6C7488" w14:textId="77777777" w:rsidR="00015F48" w:rsidRPr="00797BFA" w:rsidRDefault="00015F48" w:rsidP="00015F48">
      <w:pPr>
        <w:pStyle w:val="NormalWeb"/>
        <w:shd w:val="clear" w:color="auto" w:fill="FFFFFF"/>
        <w:spacing w:before="0" w:beforeAutospacing="0" w:after="0" w:afterAutospacing="0"/>
        <w:rPr>
          <w:rFonts w:asciiTheme="minorHAnsi" w:hAnsiTheme="minorHAnsi" w:cstheme="minorHAnsi"/>
          <w:sz w:val="22"/>
          <w:szCs w:val="22"/>
        </w:rPr>
      </w:pPr>
      <w:r w:rsidRPr="00797BFA">
        <w:rPr>
          <w:rFonts w:asciiTheme="minorHAnsi" w:hAnsiTheme="minorHAnsi" w:cstheme="minorHAnsi"/>
          <w:sz w:val="22"/>
          <w:szCs w:val="22"/>
        </w:rPr>
        <w:t>NCI will consider requests for supplements for the following types of activities:</w:t>
      </w:r>
    </w:p>
    <w:p w14:paraId="75F57CBF" w14:textId="0D851CC6" w:rsidR="005048B9" w:rsidRDefault="005048B9" w:rsidP="00AA78E3">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Assessment of </w:t>
      </w:r>
      <w:r w:rsidR="00750A4B">
        <w:rPr>
          <w:rFonts w:asciiTheme="minorHAnsi" w:hAnsiTheme="minorHAnsi" w:cstheme="minorHAnsi"/>
          <w:sz w:val="22"/>
          <w:szCs w:val="22"/>
        </w:rPr>
        <w:t>organizational activities or policies that result in inequities</w:t>
      </w:r>
      <w:r>
        <w:rPr>
          <w:rFonts w:asciiTheme="minorHAnsi" w:hAnsiTheme="minorHAnsi" w:cstheme="minorHAnsi"/>
          <w:sz w:val="22"/>
          <w:szCs w:val="22"/>
        </w:rPr>
        <w:t xml:space="preserve"> in treatment across the continuum of care such as disparities in adherence to cancer treatment, supportive care, or long-term follow-up care. </w:t>
      </w:r>
    </w:p>
    <w:p w14:paraId="19276731" w14:textId="2F9B5AC1" w:rsidR="00CD243D" w:rsidRPr="00797BFA" w:rsidRDefault="002E60CF" w:rsidP="00AA78E3">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sidRPr="00797BFA">
        <w:rPr>
          <w:rFonts w:asciiTheme="minorHAnsi" w:hAnsiTheme="minorHAnsi" w:cstheme="minorHAnsi"/>
          <w:sz w:val="22"/>
          <w:szCs w:val="22"/>
        </w:rPr>
        <w:t xml:space="preserve">Development </w:t>
      </w:r>
      <w:r w:rsidR="00174EB0">
        <w:rPr>
          <w:rFonts w:asciiTheme="minorHAnsi" w:hAnsiTheme="minorHAnsi" w:cstheme="minorHAnsi"/>
          <w:sz w:val="22"/>
          <w:szCs w:val="22"/>
        </w:rPr>
        <w:t>and</w:t>
      </w:r>
      <w:r w:rsidRPr="00797BFA">
        <w:rPr>
          <w:rFonts w:asciiTheme="minorHAnsi" w:hAnsiTheme="minorHAnsi" w:cstheme="minorHAnsi"/>
          <w:sz w:val="22"/>
          <w:szCs w:val="22"/>
        </w:rPr>
        <w:t xml:space="preserve"> testing</w:t>
      </w:r>
      <w:r w:rsidR="00ED0C8E" w:rsidRPr="00797BFA">
        <w:rPr>
          <w:rFonts w:asciiTheme="minorHAnsi" w:hAnsiTheme="minorHAnsi" w:cstheme="minorHAnsi"/>
          <w:sz w:val="22"/>
          <w:szCs w:val="22"/>
        </w:rPr>
        <w:t xml:space="preserve"> of </w:t>
      </w:r>
      <w:r w:rsidR="00174EB0">
        <w:rPr>
          <w:rFonts w:asciiTheme="minorHAnsi" w:hAnsiTheme="minorHAnsi" w:cstheme="minorHAnsi"/>
          <w:sz w:val="22"/>
          <w:szCs w:val="22"/>
        </w:rPr>
        <w:t xml:space="preserve">novel </w:t>
      </w:r>
      <w:r w:rsidR="00ED0C8E" w:rsidRPr="00797BFA">
        <w:rPr>
          <w:rFonts w:asciiTheme="minorHAnsi" w:hAnsiTheme="minorHAnsi" w:cstheme="minorHAnsi"/>
          <w:sz w:val="22"/>
          <w:szCs w:val="22"/>
        </w:rPr>
        <w:t>m</w:t>
      </w:r>
      <w:r w:rsidR="00CD243D" w:rsidRPr="00797BFA">
        <w:rPr>
          <w:rFonts w:asciiTheme="minorHAnsi" w:hAnsiTheme="minorHAnsi" w:cstheme="minorHAnsi"/>
          <w:sz w:val="22"/>
          <w:szCs w:val="22"/>
        </w:rPr>
        <w:t xml:space="preserve">ethods for </w:t>
      </w:r>
      <w:r w:rsidR="00035F6F" w:rsidRPr="00797BFA">
        <w:rPr>
          <w:rFonts w:asciiTheme="minorHAnsi" w:hAnsiTheme="minorHAnsi" w:cstheme="minorHAnsi"/>
          <w:sz w:val="22"/>
          <w:szCs w:val="22"/>
        </w:rPr>
        <w:t>identifying</w:t>
      </w:r>
      <w:r w:rsidR="000D5D85" w:rsidRPr="00797BFA">
        <w:rPr>
          <w:rFonts w:asciiTheme="minorHAnsi" w:hAnsiTheme="minorHAnsi" w:cstheme="minorHAnsi"/>
          <w:sz w:val="22"/>
          <w:szCs w:val="22"/>
        </w:rPr>
        <w:t xml:space="preserve"> organizational</w:t>
      </w:r>
      <w:r w:rsidR="00035F6F" w:rsidRPr="00797BFA">
        <w:rPr>
          <w:rFonts w:asciiTheme="minorHAnsi" w:hAnsiTheme="minorHAnsi" w:cstheme="minorHAnsi"/>
          <w:sz w:val="22"/>
          <w:szCs w:val="22"/>
        </w:rPr>
        <w:t xml:space="preserve"> barriers to care delivery</w:t>
      </w:r>
      <w:r w:rsidR="00CD243D" w:rsidRPr="00797BFA">
        <w:rPr>
          <w:rFonts w:asciiTheme="minorHAnsi" w:hAnsiTheme="minorHAnsi" w:cstheme="minorHAnsi"/>
          <w:sz w:val="22"/>
          <w:szCs w:val="22"/>
        </w:rPr>
        <w:t xml:space="preserve"> </w:t>
      </w:r>
      <w:r w:rsidR="00360659" w:rsidRPr="00797BFA">
        <w:rPr>
          <w:rFonts w:asciiTheme="minorHAnsi" w:hAnsiTheme="minorHAnsi" w:cstheme="minorHAnsi"/>
          <w:sz w:val="22"/>
          <w:szCs w:val="22"/>
        </w:rPr>
        <w:t>using data elements available in the</w:t>
      </w:r>
      <w:r w:rsidR="00CD243D" w:rsidRPr="00797BFA">
        <w:rPr>
          <w:rFonts w:asciiTheme="minorHAnsi" w:hAnsiTheme="minorHAnsi" w:cstheme="minorHAnsi"/>
          <w:sz w:val="22"/>
          <w:szCs w:val="22"/>
        </w:rPr>
        <w:t xml:space="preserve"> medical record</w:t>
      </w:r>
      <w:r w:rsidR="002A7749">
        <w:rPr>
          <w:rFonts w:asciiTheme="minorHAnsi" w:hAnsiTheme="minorHAnsi" w:cstheme="minorHAnsi"/>
          <w:sz w:val="22"/>
          <w:szCs w:val="22"/>
        </w:rPr>
        <w:t>,</w:t>
      </w:r>
      <w:r w:rsidR="0050332C" w:rsidRPr="00797BFA">
        <w:rPr>
          <w:rFonts w:asciiTheme="minorHAnsi" w:hAnsiTheme="minorHAnsi" w:cstheme="minorHAnsi"/>
          <w:sz w:val="22"/>
          <w:szCs w:val="22"/>
        </w:rPr>
        <w:t xml:space="preserve"> administrative </w:t>
      </w:r>
      <w:r w:rsidR="000D5D85" w:rsidRPr="00797BFA">
        <w:rPr>
          <w:rFonts w:asciiTheme="minorHAnsi" w:hAnsiTheme="minorHAnsi" w:cstheme="minorHAnsi"/>
          <w:sz w:val="22"/>
          <w:szCs w:val="22"/>
        </w:rPr>
        <w:t>datasets</w:t>
      </w:r>
      <w:r w:rsidR="002A7749">
        <w:rPr>
          <w:rFonts w:asciiTheme="minorHAnsi" w:hAnsiTheme="minorHAnsi" w:cstheme="minorHAnsi"/>
          <w:sz w:val="22"/>
          <w:szCs w:val="22"/>
        </w:rPr>
        <w:t>, surveys, or interviews</w:t>
      </w:r>
      <w:r w:rsidR="00CD243D" w:rsidRPr="00797BFA">
        <w:rPr>
          <w:rFonts w:asciiTheme="minorHAnsi" w:hAnsiTheme="minorHAnsi" w:cstheme="minorHAnsi"/>
          <w:sz w:val="22"/>
          <w:szCs w:val="22"/>
        </w:rPr>
        <w:t>.</w:t>
      </w:r>
    </w:p>
    <w:p w14:paraId="44C72078" w14:textId="07F77BAD" w:rsidR="00CA3ACE" w:rsidRPr="00797BFA" w:rsidRDefault="00ED0C8E" w:rsidP="00AA78E3">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sidRPr="00797BFA">
        <w:rPr>
          <w:rFonts w:asciiTheme="minorHAnsi" w:hAnsiTheme="minorHAnsi" w:cstheme="minorHAnsi"/>
          <w:sz w:val="22"/>
          <w:szCs w:val="22"/>
        </w:rPr>
        <w:t xml:space="preserve">Initial development </w:t>
      </w:r>
      <w:r w:rsidR="005618EA" w:rsidRPr="00797BFA">
        <w:rPr>
          <w:rFonts w:asciiTheme="minorHAnsi" w:hAnsiTheme="minorHAnsi" w:cstheme="minorHAnsi"/>
          <w:sz w:val="22"/>
          <w:szCs w:val="22"/>
        </w:rPr>
        <w:t xml:space="preserve">of </w:t>
      </w:r>
      <w:r w:rsidR="00CA67FD" w:rsidRPr="00797BFA">
        <w:rPr>
          <w:rFonts w:asciiTheme="minorHAnsi" w:hAnsiTheme="minorHAnsi" w:cstheme="minorHAnsi"/>
          <w:sz w:val="22"/>
          <w:szCs w:val="22"/>
        </w:rPr>
        <w:t xml:space="preserve">health </w:t>
      </w:r>
      <w:r w:rsidR="0050332C" w:rsidRPr="00797BFA">
        <w:rPr>
          <w:rFonts w:asciiTheme="minorHAnsi" w:hAnsiTheme="minorHAnsi" w:cstheme="minorHAnsi"/>
          <w:sz w:val="22"/>
          <w:szCs w:val="22"/>
        </w:rPr>
        <w:t>syste</w:t>
      </w:r>
      <w:r w:rsidR="00CA67FD" w:rsidRPr="00797BFA">
        <w:rPr>
          <w:rFonts w:asciiTheme="minorHAnsi" w:hAnsiTheme="minorHAnsi" w:cstheme="minorHAnsi"/>
          <w:sz w:val="22"/>
          <w:szCs w:val="22"/>
        </w:rPr>
        <w:t>m or cancer center</w:t>
      </w:r>
      <w:r w:rsidR="0050332C" w:rsidRPr="00797BFA">
        <w:rPr>
          <w:rFonts w:asciiTheme="minorHAnsi" w:hAnsiTheme="minorHAnsi" w:cstheme="minorHAnsi"/>
          <w:sz w:val="22"/>
          <w:szCs w:val="22"/>
        </w:rPr>
        <w:t>-level</w:t>
      </w:r>
      <w:r w:rsidR="00CA67FD" w:rsidRPr="00797BFA">
        <w:rPr>
          <w:rFonts w:asciiTheme="minorHAnsi" w:hAnsiTheme="minorHAnsi" w:cstheme="minorHAnsi"/>
          <w:sz w:val="22"/>
          <w:szCs w:val="22"/>
        </w:rPr>
        <w:t xml:space="preserve"> </w:t>
      </w:r>
      <w:r w:rsidR="0050332C" w:rsidRPr="00797BFA">
        <w:rPr>
          <w:rFonts w:asciiTheme="minorHAnsi" w:hAnsiTheme="minorHAnsi" w:cstheme="minorHAnsi"/>
          <w:sz w:val="22"/>
          <w:szCs w:val="22"/>
        </w:rPr>
        <w:t xml:space="preserve">practice </w:t>
      </w:r>
      <w:r w:rsidR="005618EA" w:rsidRPr="00797BFA">
        <w:rPr>
          <w:rFonts w:asciiTheme="minorHAnsi" w:hAnsiTheme="minorHAnsi" w:cstheme="minorHAnsi"/>
          <w:sz w:val="22"/>
          <w:szCs w:val="22"/>
        </w:rPr>
        <w:t>i</w:t>
      </w:r>
      <w:r w:rsidR="00035F6F" w:rsidRPr="00797BFA">
        <w:rPr>
          <w:rFonts w:asciiTheme="minorHAnsi" w:hAnsiTheme="minorHAnsi" w:cstheme="minorHAnsi"/>
          <w:sz w:val="22"/>
          <w:szCs w:val="22"/>
        </w:rPr>
        <w:t xml:space="preserve">nterventions </w:t>
      </w:r>
      <w:r w:rsidR="000D5D85" w:rsidRPr="00797BFA">
        <w:rPr>
          <w:rFonts w:asciiTheme="minorHAnsi" w:hAnsiTheme="minorHAnsi" w:cstheme="minorHAnsi"/>
          <w:sz w:val="22"/>
          <w:szCs w:val="22"/>
        </w:rPr>
        <w:t xml:space="preserve">that </w:t>
      </w:r>
      <w:r w:rsidR="0090226A" w:rsidRPr="00797BFA">
        <w:rPr>
          <w:rFonts w:asciiTheme="minorHAnsi" w:hAnsiTheme="minorHAnsi" w:cstheme="minorHAnsi"/>
          <w:sz w:val="22"/>
          <w:szCs w:val="22"/>
        </w:rPr>
        <w:t xml:space="preserve">promote adherence to </w:t>
      </w:r>
      <w:r w:rsidR="00035F6F" w:rsidRPr="00797BFA">
        <w:rPr>
          <w:rFonts w:asciiTheme="minorHAnsi" w:hAnsiTheme="minorHAnsi" w:cstheme="minorHAnsi"/>
          <w:sz w:val="22"/>
          <w:szCs w:val="22"/>
        </w:rPr>
        <w:t>cancer treatment or</w:t>
      </w:r>
      <w:r w:rsidR="008E2975">
        <w:rPr>
          <w:rFonts w:asciiTheme="minorHAnsi" w:hAnsiTheme="minorHAnsi" w:cstheme="minorHAnsi"/>
          <w:sz w:val="22"/>
          <w:szCs w:val="22"/>
        </w:rPr>
        <w:t xml:space="preserve"> guideline-concordant</w:t>
      </w:r>
      <w:r w:rsidR="00035F6F" w:rsidRPr="00797BFA">
        <w:rPr>
          <w:rFonts w:asciiTheme="minorHAnsi" w:hAnsiTheme="minorHAnsi" w:cstheme="minorHAnsi"/>
          <w:sz w:val="22"/>
          <w:szCs w:val="22"/>
        </w:rPr>
        <w:t xml:space="preserve"> </w:t>
      </w:r>
      <w:r w:rsidR="00643AE5" w:rsidRPr="00797BFA">
        <w:rPr>
          <w:rFonts w:asciiTheme="minorHAnsi" w:hAnsiTheme="minorHAnsi" w:cstheme="minorHAnsi"/>
          <w:sz w:val="22"/>
          <w:szCs w:val="22"/>
        </w:rPr>
        <w:t>survivorship</w:t>
      </w:r>
      <w:r w:rsidR="00035F6F" w:rsidRPr="00797BFA">
        <w:rPr>
          <w:rFonts w:asciiTheme="minorHAnsi" w:hAnsiTheme="minorHAnsi" w:cstheme="minorHAnsi"/>
          <w:sz w:val="22"/>
          <w:szCs w:val="22"/>
        </w:rPr>
        <w:t xml:space="preserve"> care</w:t>
      </w:r>
      <w:r w:rsidR="0090226A" w:rsidRPr="00797BFA">
        <w:rPr>
          <w:rFonts w:asciiTheme="minorHAnsi" w:hAnsiTheme="minorHAnsi" w:cstheme="minorHAnsi"/>
          <w:sz w:val="22"/>
          <w:szCs w:val="22"/>
        </w:rPr>
        <w:t xml:space="preserve"> for</w:t>
      </w:r>
      <w:r w:rsidR="00872B86" w:rsidRPr="00797BFA">
        <w:rPr>
          <w:rFonts w:asciiTheme="minorHAnsi" w:hAnsiTheme="minorHAnsi" w:cstheme="minorHAnsi"/>
          <w:sz w:val="22"/>
          <w:szCs w:val="22"/>
        </w:rPr>
        <w:t xml:space="preserve"> childhood cancer survivors.</w:t>
      </w:r>
    </w:p>
    <w:p w14:paraId="611520F4" w14:textId="03B2ED75" w:rsidR="000D1A4B" w:rsidRPr="00797BFA" w:rsidRDefault="000D1A4B" w:rsidP="000D1A4B">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sidRPr="00797BFA">
        <w:rPr>
          <w:rFonts w:asciiTheme="minorHAnsi" w:hAnsiTheme="minorHAnsi" w:cstheme="minorHAnsi"/>
          <w:sz w:val="22"/>
          <w:szCs w:val="22"/>
        </w:rPr>
        <w:t>Assessment of</w:t>
      </w:r>
      <w:r>
        <w:rPr>
          <w:rFonts w:asciiTheme="minorHAnsi" w:hAnsiTheme="minorHAnsi" w:cstheme="minorHAnsi"/>
          <w:sz w:val="22"/>
          <w:szCs w:val="22"/>
        </w:rPr>
        <w:t xml:space="preserve"> organization or structural factors that may contribute to</w:t>
      </w:r>
      <w:r w:rsidRPr="00797BFA">
        <w:rPr>
          <w:rFonts w:asciiTheme="minorHAnsi" w:hAnsiTheme="minorHAnsi" w:cstheme="minorHAnsi"/>
          <w:sz w:val="22"/>
          <w:szCs w:val="22"/>
        </w:rPr>
        <w:t xml:space="preserve"> variability in symptom management practices</w:t>
      </w:r>
      <w:r>
        <w:rPr>
          <w:rFonts w:asciiTheme="minorHAnsi" w:hAnsiTheme="minorHAnsi" w:cstheme="minorHAnsi"/>
          <w:sz w:val="22"/>
          <w:szCs w:val="22"/>
        </w:rPr>
        <w:t xml:space="preserve"> including </w:t>
      </w:r>
      <w:r w:rsidR="008E2975">
        <w:rPr>
          <w:rFonts w:asciiTheme="minorHAnsi" w:hAnsiTheme="minorHAnsi" w:cstheme="minorHAnsi"/>
          <w:sz w:val="22"/>
          <w:szCs w:val="22"/>
        </w:rPr>
        <w:t xml:space="preserve">delivery of </w:t>
      </w:r>
      <w:r>
        <w:rPr>
          <w:rFonts w:asciiTheme="minorHAnsi" w:hAnsiTheme="minorHAnsi" w:cstheme="minorHAnsi"/>
          <w:sz w:val="22"/>
          <w:szCs w:val="22"/>
        </w:rPr>
        <w:t>palliative care</w:t>
      </w:r>
      <w:r w:rsidR="00511A8B">
        <w:rPr>
          <w:rFonts w:asciiTheme="minorHAnsi" w:hAnsiTheme="minorHAnsi" w:cstheme="minorHAnsi"/>
          <w:sz w:val="22"/>
          <w:szCs w:val="22"/>
        </w:rPr>
        <w:t xml:space="preserve"> within the cancer center</w:t>
      </w:r>
      <w:r w:rsidRPr="00797BFA">
        <w:rPr>
          <w:rFonts w:asciiTheme="minorHAnsi" w:hAnsiTheme="minorHAnsi" w:cstheme="minorHAnsi"/>
          <w:sz w:val="22"/>
          <w:szCs w:val="22"/>
        </w:rPr>
        <w:t>.</w:t>
      </w:r>
      <w:r w:rsidR="005048B9">
        <w:rPr>
          <w:rFonts w:asciiTheme="minorHAnsi" w:hAnsiTheme="minorHAnsi" w:cstheme="minorHAnsi"/>
          <w:sz w:val="22"/>
          <w:szCs w:val="22"/>
        </w:rPr>
        <w:t xml:space="preserve"> </w:t>
      </w:r>
    </w:p>
    <w:p w14:paraId="66AEF5B5" w14:textId="6FD29C4B" w:rsidR="000D1A4B" w:rsidRPr="00511A8B" w:rsidRDefault="00511A8B" w:rsidP="00511A8B">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Evaluation</w:t>
      </w:r>
      <w:r w:rsidR="000D1A4B" w:rsidRPr="00797BFA">
        <w:rPr>
          <w:rFonts w:asciiTheme="minorHAnsi" w:hAnsiTheme="minorHAnsi" w:cstheme="minorHAnsi"/>
          <w:sz w:val="22"/>
          <w:szCs w:val="22"/>
        </w:rPr>
        <w:t xml:space="preserve"> of the organizational</w:t>
      </w:r>
      <w:r w:rsidR="000D1A4B">
        <w:rPr>
          <w:rFonts w:asciiTheme="minorHAnsi" w:hAnsiTheme="minorHAnsi" w:cstheme="minorHAnsi"/>
          <w:sz w:val="22"/>
          <w:szCs w:val="22"/>
        </w:rPr>
        <w:t xml:space="preserve"> or structural</w:t>
      </w:r>
      <w:r w:rsidR="000D1A4B" w:rsidRPr="00797BFA">
        <w:rPr>
          <w:rFonts w:asciiTheme="minorHAnsi" w:hAnsiTheme="minorHAnsi" w:cstheme="minorHAnsi"/>
          <w:sz w:val="22"/>
          <w:szCs w:val="22"/>
        </w:rPr>
        <w:t xml:space="preserve"> factors that </w:t>
      </w:r>
      <w:r w:rsidR="000D1A4B">
        <w:rPr>
          <w:rFonts w:asciiTheme="minorHAnsi" w:hAnsiTheme="minorHAnsi" w:cstheme="minorHAnsi"/>
          <w:sz w:val="22"/>
          <w:szCs w:val="22"/>
        </w:rPr>
        <w:t>impact</w:t>
      </w:r>
      <w:r w:rsidR="000D1A4B" w:rsidRPr="00797BFA">
        <w:rPr>
          <w:rFonts w:asciiTheme="minorHAnsi" w:hAnsiTheme="minorHAnsi" w:cstheme="minorHAnsi"/>
          <w:sz w:val="22"/>
          <w:szCs w:val="22"/>
        </w:rPr>
        <w:t xml:space="preserve"> financial hardship and related outcomes for childhood cancer survivors and their caregivers.</w:t>
      </w:r>
    </w:p>
    <w:p w14:paraId="7AD7B73E" w14:textId="77777777" w:rsidR="00B10329" w:rsidRPr="00797BFA" w:rsidRDefault="00B10329" w:rsidP="00A95416">
      <w:pPr>
        <w:pStyle w:val="ListParagraph"/>
        <w:shd w:val="clear" w:color="auto" w:fill="FFFFFF"/>
        <w:ind w:left="360"/>
        <w:rPr>
          <w:rFonts w:asciiTheme="minorHAnsi" w:hAnsiTheme="minorHAnsi" w:cstheme="minorHAnsi"/>
        </w:rPr>
      </w:pPr>
    </w:p>
    <w:p w14:paraId="3FF12227" w14:textId="77F5BCB1" w:rsidR="00BC63FC" w:rsidRPr="00797BFA" w:rsidRDefault="00214C4A" w:rsidP="00872B86">
      <w:pPr>
        <w:rPr>
          <w:rFonts w:asciiTheme="minorHAnsi" w:hAnsiTheme="minorHAnsi" w:cstheme="minorHAnsi"/>
        </w:rPr>
      </w:pPr>
      <w:r w:rsidRPr="00797BFA">
        <w:rPr>
          <w:rFonts w:asciiTheme="minorHAnsi" w:hAnsiTheme="minorHAnsi" w:cstheme="minorHAnsi"/>
        </w:rPr>
        <w:t>The following will not be considered responsive</w:t>
      </w:r>
      <w:r w:rsidR="00BC63FC" w:rsidRPr="00797BFA">
        <w:rPr>
          <w:rFonts w:asciiTheme="minorHAnsi" w:hAnsiTheme="minorHAnsi" w:cstheme="minorHAnsi"/>
        </w:rPr>
        <w:t>:</w:t>
      </w:r>
    </w:p>
    <w:p w14:paraId="7EAC4E48" w14:textId="77777777" w:rsidR="00174EB0" w:rsidRDefault="00BC63FC" w:rsidP="00BC63FC">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sidRPr="00797BFA">
        <w:rPr>
          <w:rFonts w:asciiTheme="minorHAnsi" w:hAnsiTheme="minorHAnsi" w:cstheme="minorHAnsi"/>
          <w:sz w:val="22"/>
          <w:szCs w:val="22"/>
        </w:rPr>
        <w:t>Basic science or non-human studies</w:t>
      </w:r>
    </w:p>
    <w:p w14:paraId="4ECE23CF" w14:textId="07D4C167" w:rsidR="00174EB0" w:rsidRDefault="00174EB0" w:rsidP="00BC63FC">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Studies of cancer screening or prior to a cancer diagnosis </w:t>
      </w:r>
    </w:p>
    <w:p w14:paraId="080C3615" w14:textId="26DC3DFF" w:rsidR="00750A4B" w:rsidRDefault="00750A4B" w:rsidP="00BC63FC">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Studies focused on survivor, family, or provider-level variables such as race/ethnicity </w:t>
      </w:r>
    </w:p>
    <w:p w14:paraId="3710C6C9" w14:textId="7DC2D7FD" w:rsidR="00BC63FC" w:rsidRPr="00797BFA" w:rsidRDefault="00BC63FC" w:rsidP="00511A8B">
      <w:pPr>
        <w:pStyle w:val="NormalWeb"/>
        <w:shd w:val="clear" w:color="auto" w:fill="FFFFFF"/>
        <w:spacing w:before="0" w:beforeAutospacing="0" w:after="0" w:afterAutospacing="0"/>
        <w:rPr>
          <w:rFonts w:asciiTheme="minorHAnsi" w:hAnsiTheme="minorHAnsi" w:cstheme="minorHAnsi"/>
          <w:sz w:val="22"/>
          <w:szCs w:val="22"/>
        </w:rPr>
      </w:pPr>
    </w:p>
    <w:p w14:paraId="2E2B750A" w14:textId="6AF22CB7" w:rsidR="006968C9" w:rsidRPr="00797BFA" w:rsidRDefault="00A95416" w:rsidP="00A95416">
      <w:pPr>
        <w:rPr>
          <w:rFonts w:asciiTheme="minorHAnsi" w:hAnsiTheme="minorHAnsi" w:cstheme="minorHAnsi"/>
        </w:rPr>
      </w:pPr>
      <w:r w:rsidRPr="00797BFA">
        <w:rPr>
          <w:rFonts w:asciiTheme="minorHAnsi" w:hAnsiTheme="minorHAnsi" w:cstheme="minorHAnsi"/>
        </w:rPr>
        <w:t xml:space="preserve">This supplement initiative is a part of a larger NCI research initiative to engage </w:t>
      </w:r>
      <w:r w:rsidR="00603F37">
        <w:rPr>
          <w:rFonts w:asciiTheme="minorHAnsi" w:hAnsiTheme="minorHAnsi" w:cstheme="minorHAnsi"/>
        </w:rPr>
        <w:t>c</w:t>
      </w:r>
      <w:r w:rsidRPr="00797BFA">
        <w:rPr>
          <w:rFonts w:asciiTheme="minorHAnsi" w:hAnsiTheme="minorHAnsi" w:cstheme="minorHAnsi"/>
        </w:rPr>
        <w:t xml:space="preserve">ancer </w:t>
      </w:r>
      <w:r w:rsidR="00603F37">
        <w:rPr>
          <w:rFonts w:asciiTheme="minorHAnsi" w:hAnsiTheme="minorHAnsi" w:cstheme="minorHAnsi"/>
        </w:rPr>
        <w:t>c</w:t>
      </w:r>
      <w:r w:rsidRPr="00797BFA">
        <w:rPr>
          <w:rFonts w:asciiTheme="minorHAnsi" w:hAnsiTheme="minorHAnsi" w:cstheme="minorHAnsi"/>
        </w:rPr>
        <w:t xml:space="preserve">enters and communities in collaborative, translational research focused on decreasing the cancer burden </w:t>
      </w:r>
      <w:r w:rsidR="00174EB0">
        <w:rPr>
          <w:rFonts w:asciiTheme="minorHAnsi" w:hAnsiTheme="minorHAnsi" w:cstheme="minorHAnsi"/>
        </w:rPr>
        <w:t xml:space="preserve">for children diagnosed with cancer </w:t>
      </w:r>
      <w:r w:rsidRPr="00797BFA">
        <w:rPr>
          <w:rFonts w:asciiTheme="minorHAnsi" w:hAnsiTheme="minorHAnsi" w:cstheme="minorHAnsi"/>
        </w:rPr>
        <w:t xml:space="preserve">across the U.S., including among minority and underrepresented populations. The long-term goal of this administrative supplement opportunity is </w:t>
      </w:r>
      <w:r w:rsidR="00B410E9" w:rsidRPr="00797BFA">
        <w:rPr>
          <w:rFonts w:asciiTheme="minorHAnsi" w:hAnsiTheme="minorHAnsi" w:cstheme="minorHAnsi"/>
        </w:rPr>
        <w:t>to generate research that will work</w:t>
      </w:r>
      <w:r w:rsidR="00B939B9" w:rsidRPr="00797BFA">
        <w:rPr>
          <w:rFonts w:asciiTheme="minorHAnsi" w:hAnsiTheme="minorHAnsi" w:cstheme="minorHAnsi"/>
        </w:rPr>
        <w:t xml:space="preserve"> to eliminate </w:t>
      </w:r>
      <w:r w:rsidR="008E2975">
        <w:rPr>
          <w:rFonts w:asciiTheme="minorHAnsi" w:hAnsiTheme="minorHAnsi" w:cstheme="minorHAnsi"/>
        </w:rPr>
        <w:t>organizational or s</w:t>
      </w:r>
      <w:r w:rsidR="002E4BCA">
        <w:rPr>
          <w:rFonts w:asciiTheme="minorHAnsi" w:hAnsiTheme="minorHAnsi" w:cstheme="minorHAnsi"/>
        </w:rPr>
        <w:softHyphen/>
      </w:r>
      <w:r w:rsidR="002E4BCA">
        <w:rPr>
          <w:rFonts w:asciiTheme="minorHAnsi" w:hAnsiTheme="minorHAnsi" w:cstheme="minorHAnsi"/>
        </w:rPr>
        <w:softHyphen/>
      </w:r>
      <w:r w:rsidR="002E4BCA">
        <w:rPr>
          <w:rFonts w:asciiTheme="minorHAnsi" w:hAnsiTheme="minorHAnsi" w:cstheme="minorHAnsi"/>
        </w:rPr>
        <w:softHyphen/>
      </w:r>
      <w:r w:rsidR="008E2975">
        <w:rPr>
          <w:rFonts w:asciiTheme="minorHAnsi" w:hAnsiTheme="minorHAnsi" w:cstheme="minorHAnsi"/>
        </w:rPr>
        <w:t>tructural</w:t>
      </w:r>
      <w:r w:rsidR="00BC63FC" w:rsidRPr="00797BFA">
        <w:rPr>
          <w:rFonts w:asciiTheme="minorHAnsi" w:hAnsiTheme="minorHAnsi" w:cstheme="minorHAnsi"/>
        </w:rPr>
        <w:t xml:space="preserve"> inequalities </w:t>
      </w:r>
      <w:r w:rsidR="00872B86" w:rsidRPr="00797BFA">
        <w:rPr>
          <w:rFonts w:asciiTheme="minorHAnsi" w:hAnsiTheme="minorHAnsi" w:cstheme="minorHAnsi"/>
        </w:rPr>
        <w:t>for</w:t>
      </w:r>
      <w:r w:rsidR="00531DFA" w:rsidRPr="00797BFA">
        <w:rPr>
          <w:rFonts w:asciiTheme="minorHAnsi" w:hAnsiTheme="minorHAnsi" w:cstheme="minorHAnsi"/>
        </w:rPr>
        <w:t xml:space="preserve"> </w:t>
      </w:r>
      <w:r w:rsidR="0028123A" w:rsidRPr="00797BFA">
        <w:rPr>
          <w:rFonts w:asciiTheme="minorHAnsi" w:hAnsiTheme="minorHAnsi" w:cstheme="minorHAnsi"/>
        </w:rPr>
        <w:t>children diagnosed with cancer</w:t>
      </w:r>
      <w:r w:rsidR="00531DFA" w:rsidRPr="00797BFA">
        <w:rPr>
          <w:rFonts w:asciiTheme="minorHAnsi" w:hAnsiTheme="minorHAnsi" w:cstheme="minorHAnsi"/>
        </w:rPr>
        <w:t>.</w:t>
      </w:r>
      <w:r w:rsidR="00B939B9" w:rsidRPr="00797BFA">
        <w:rPr>
          <w:rFonts w:asciiTheme="minorHAnsi" w:hAnsiTheme="minorHAnsi" w:cstheme="minorHAnsi"/>
        </w:rPr>
        <w:t xml:space="preserve"> </w:t>
      </w:r>
    </w:p>
    <w:p w14:paraId="7CAB4792" w14:textId="78790F75" w:rsidR="00A95416" w:rsidRPr="00797BFA" w:rsidRDefault="00A95416" w:rsidP="00A95416">
      <w:pPr>
        <w:rPr>
          <w:rFonts w:asciiTheme="minorHAnsi" w:hAnsiTheme="minorHAnsi" w:cstheme="minorHAnsi"/>
        </w:rPr>
      </w:pPr>
    </w:p>
    <w:p w14:paraId="01C76E91" w14:textId="77777777" w:rsidR="0009337C" w:rsidRPr="00B864E0" w:rsidRDefault="0009337C" w:rsidP="0009337C">
      <w:pPr>
        <w:rPr>
          <w:rFonts w:asciiTheme="minorHAnsi" w:hAnsiTheme="minorHAnsi" w:cstheme="minorHAnsi"/>
          <w:b/>
        </w:rPr>
      </w:pPr>
      <w:r w:rsidRPr="00B864E0">
        <w:rPr>
          <w:rFonts w:asciiTheme="minorHAnsi" w:hAnsiTheme="minorHAnsi" w:cstheme="minorHAnsi"/>
          <w:b/>
        </w:rPr>
        <w:t>Eligibility and Budget</w:t>
      </w:r>
    </w:p>
    <w:p w14:paraId="5AE9631A" w14:textId="67AA5A25" w:rsidR="0009337C" w:rsidRPr="00BB2014" w:rsidRDefault="0009337C" w:rsidP="0009337C">
      <w:pPr>
        <w:pStyle w:val="ListParagraph"/>
        <w:numPr>
          <w:ilvl w:val="0"/>
          <w:numId w:val="13"/>
        </w:numPr>
        <w:rPr>
          <w:rFonts w:cstheme="minorHAnsi"/>
        </w:rPr>
      </w:pPr>
      <w:r w:rsidRPr="00F476FC">
        <w:rPr>
          <w:rFonts w:cstheme="minorHAnsi"/>
          <w:color w:val="000000"/>
        </w:rPr>
        <w:t xml:space="preserve">This opportunity is </w:t>
      </w:r>
      <w:r w:rsidRPr="00BB2014">
        <w:rPr>
          <w:rFonts w:cstheme="minorHAnsi"/>
          <w:color w:val="000000"/>
        </w:rPr>
        <w:t xml:space="preserve">open to all </w:t>
      </w:r>
      <w:r w:rsidR="0001775D" w:rsidRPr="00BB2014">
        <w:rPr>
          <w:rFonts w:asciiTheme="minorHAnsi" w:hAnsiTheme="minorHAnsi" w:cstheme="minorHAnsi"/>
        </w:rPr>
        <w:t>currently funded clinical and comprehensive NCI-Designated Cancer Centers</w:t>
      </w:r>
      <w:r w:rsidR="0001775D">
        <w:rPr>
          <w:rFonts w:asciiTheme="minorHAnsi" w:hAnsiTheme="minorHAnsi" w:cstheme="minorHAnsi"/>
        </w:rPr>
        <w:t>.</w:t>
      </w:r>
      <w:r w:rsidR="0001775D" w:rsidRPr="00BB2014" w:rsidDel="0001775D">
        <w:rPr>
          <w:rFonts w:cstheme="minorHAnsi"/>
          <w:color w:val="000000"/>
        </w:rPr>
        <w:t xml:space="preserve"> </w:t>
      </w:r>
    </w:p>
    <w:p w14:paraId="468BBFA7" w14:textId="77777777" w:rsidR="0009337C" w:rsidRPr="00BB2014" w:rsidRDefault="0009337C" w:rsidP="0009337C">
      <w:pPr>
        <w:numPr>
          <w:ilvl w:val="0"/>
          <w:numId w:val="11"/>
        </w:numPr>
        <w:textAlignment w:val="baseline"/>
        <w:rPr>
          <w:rFonts w:asciiTheme="minorHAnsi" w:hAnsiTheme="minorHAnsi" w:cstheme="minorHAnsi"/>
          <w:color w:val="000000"/>
        </w:rPr>
      </w:pPr>
      <w:r w:rsidRPr="00BB2014">
        <w:rPr>
          <w:rFonts w:asciiTheme="minorHAnsi" w:hAnsiTheme="minorHAnsi" w:cstheme="minorHAnsi"/>
          <w:color w:val="000000"/>
        </w:rPr>
        <w:t>Only one supplement request per center will be considered.</w:t>
      </w:r>
    </w:p>
    <w:p w14:paraId="42233CCF" w14:textId="77777777" w:rsidR="00631B15" w:rsidRPr="00DE5678" w:rsidRDefault="00631B15" w:rsidP="00631B15">
      <w:pPr>
        <w:pStyle w:val="ListParagraph"/>
        <w:numPr>
          <w:ilvl w:val="0"/>
          <w:numId w:val="11"/>
        </w:numPr>
        <w:rPr>
          <w:rStyle w:val="Hyperlink"/>
          <w:rFonts w:asciiTheme="minorHAnsi" w:hAnsiTheme="minorHAnsi" w:cstheme="minorHAnsi"/>
          <w:iCs/>
          <w:color w:val="auto"/>
        </w:rPr>
      </w:pPr>
      <w:r w:rsidRPr="00BB2014">
        <w:rPr>
          <w:rFonts w:asciiTheme="minorHAnsi" w:hAnsiTheme="minorHAnsi" w:cstheme="minorHAnsi"/>
        </w:rPr>
        <w:t>To be considered responsive for supplemental funding, centers must</w:t>
      </w:r>
      <w:r w:rsidRPr="00DE5678">
        <w:rPr>
          <w:rFonts w:asciiTheme="minorHAnsi" w:hAnsiTheme="minorHAnsi" w:cstheme="minorHAnsi"/>
        </w:rPr>
        <w:t xml:space="preserve"> articulate a detailed project plan. </w:t>
      </w:r>
    </w:p>
    <w:p w14:paraId="7A444706" w14:textId="77777777" w:rsidR="0009337C" w:rsidRDefault="0009337C" w:rsidP="0009337C">
      <w:pPr>
        <w:pStyle w:val="ListParagraph"/>
        <w:numPr>
          <w:ilvl w:val="0"/>
          <w:numId w:val="11"/>
        </w:numPr>
        <w:rPr>
          <w:rFonts w:cstheme="minorHAnsi"/>
          <w:bCs/>
        </w:rPr>
      </w:pPr>
      <w:r w:rsidRPr="00D31654">
        <w:rPr>
          <w:rFonts w:cstheme="minorHAnsi"/>
          <w:color w:val="000000"/>
        </w:rPr>
        <w:t>Supplement requests may not exceed $1</w:t>
      </w:r>
      <w:r>
        <w:rPr>
          <w:rFonts w:cstheme="minorHAnsi"/>
          <w:color w:val="000000"/>
        </w:rPr>
        <w:t>5</w:t>
      </w:r>
      <w:r w:rsidRPr="00D31654">
        <w:rPr>
          <w:rFonts w:cstheme="minorHAnsi"/>
          <w:color w:val="000000"/>
        </w:rPr>
        <w:t>0,000 total costs,</w:t>
      </w:r>
      <w:r w:rsidRPr="00D31654">
        <w:rPr>
          <w:rFonts w:cstheme="minorHAnsi"/>
          <w:bCs/>
        </w:rPr>
        <w:t xml:space="preserve"> and the project period is for one year. </w:t>
      </w:r>
    </w:p>
    <w:p w14:paraId="2865BDD2" w14:textId="0D512C6A" w:rsidR="0009337C" w:rsidRPr="00D31654" w:rsidRDefault="0009337C" w:rsidP="0009337C">
      <w:pPr>
        <w:pStyle w:val="ListParagraph"/>
        <w:numPr>
          <w:ilvl w:val="0"/>
          <w:numId w:val="11"/>
        </w:numPr>
        <w:rPr>
          <w:rFonts w:cstheme="minorHAnsi"/>
        </w:rPr>
      </w:pPr>
      <w:r w:rsidRPr="00D31654">
        <w:rPr>
          <w:rFonts w:cstheme="minorHAnsi"/>
          <w:bCs/>
        </w:rPr>
        <w:t xml:space="preserve">Cancer Centers whose P30 Cancer Center Support Grant will be in an extension at the time </w:t>
      </w:r>
      <w:r w:rsidR="00631B15">
        <w:rPr>
          <w:rFonts w:cstheme="minorHAnsi"/>
          <w:bCs/>
        </w:rPr>
        <w:t>the</w:t>
      </w:r>
      <w:r w:rsidR="00631B15" w:rsidRPr="00D31654">
        <w:rPr>
          <w:rFonts w:cstheme="minorHAnsi"/>
          <w:bCs/>
        </w:rPr>
        <w:t xml:space="preserve"> </w:t>
      </w:r>
      <w:r w:rsidRPr="00D31654">
        <w:rPr>
          <w:rFonts w:cstheme="minorHAnsi"/>
          <w:bCs/>
        </w:rPr>
        <w:t>award</w:t>
      </w:r>
      <w:r w:rsidR="00631B15">
        <w:rPr>
          <w:rFonts w:cstheme="minorHAnsi"/>
          <w:bCs/>
        </w:rPr>
        <w:t xml:space="preserve"> is made in FY21</w:t>
      </w:r>
      <w:r w:rsidRPr="00D31654">
        <w:rPr>
          <w:rFonts w:cstheme="minorHAnsi"/>
          <w:bCs/>
        </w:rPr>
        <w:t xml:space="preserve"> are not eligible. </w:t>
      </w:r>
    </w:p>
    <w:p w14:paraId="622FF8E1" w14:textId="7E21925B" w:rsidR="0009337C" w:rsidRPr="00812B59" w:rsidRDefault="0009337C" w:rsidP="0009337C">
      <w:pPr>
        <w:pStyle w:val="ListParagraph"/>
        <w:numPr>
          <w:ilvl w:val="0"/>
          <w:numId w:val="11"/>
        </w:numPr>
        <w:rPr>
          <w:rFonts w:cstheme="minorHAnsi"/>
        </w:rPr>
      </w:pPr>
      <w:r w:rsidRPr="00812B59">
        <w:rPr>
          <w:rFonts w:cstheme="minorHAnsi"/>
        </w:rPr>
        <w:t xml:space="preserve">It is anticipated that awards for </w:t>
      </w:r>
      <w:r w:rsidRPr="00BB2014">
        <w:rPr>
          <w:rFonts w:cstheme="minorHAnsi"/>
        </w:rPr>
        <w:t>this supplement opportunity will be made in September 202</w:t>
      </w:r>
      <w:r w:rsidR="002E4BCA" w:rsidRPr="00BB2014">
        <w:rPr>
          <w:rFonts w:cstheme="minorHAnsi"/>
        </w:rPr>
        <w:t>1</w:t>
      </w:r>
      <w:r w:rsidRPr="00BB2014">
        <w:rPr>
          <w:rFonts w:cstheme="minorHAnsi"/>
        </w:rPr>
        <w:t>.</w:t>
      </w:r>
      <w:r w:rsidRPr="00812B59">
        <w:rPr>
          <w:rFonts w:cstheme="minorHAnsi"/>
        </w:rPr>
        <w:t xml:space="preserve"> </w:t>
      </w:r>
    </w:p>
    <w:p w14:paraId="656BB68A" w14:textId="77777777" w:rsidR="0009337C" w:rsidRPr="00B864E0" w:rsidRDefault="0009337C" w:rsidP="0009337C">
      <w:pPr>
        <w:rPr>
          <w:rFonts w:asciiTheme="minorHAnsi" w:hAnsiTheme="minorHAnsi" w:cstheme="minorHAnsi"/>
          <w:bCs/>
        </w:rPr>
      </w:pPr>
      <w:r w:rsidRPr="00B864E0">
        <w:rPr>
          <w:rFonts w:asciiTheme="minorHAnsi" w:hAnsiTheme="minorHAnsi" w:cstheme="minorHAnsi"/>
          <w:bCs/>
        </w:rPr>
        <w:t xml:space="preserve"> </w:t>
      </w:r>
    </w:p>
    <w:p w14:paraId="7046AE10" w14:textId="77777777" w:rsidR="0009337C" w:rsidRPr="00B864E0" w:rsidRDefault="0009337C" w:rsidP="0009337C">
      <w:pPr>
        <w:rPr>
          <w:rFonts w:asciiTheme="minorHAnsi" w:hAnsiTheme="minorHAnsi" w:cstheme="minorHAnsi"/>
          <w:b/>
        </w:rPr>
      </w:pPr>
      <w:r w:rsidRPr="00B864E0">
        <w:rPr>
          <w:rFonts w:asciiTheme="minorHAnsi" w:hAnsiTheme="minorHAnsi" w:cstheme="minorHAnsi"/>
          <w:b/>
        </w:rPr>
        <w:t>Application Submission Format</w:t>
      </w:r>
    </w:p>
    <w:p w14:paraId="62908529" w14:textId="331E4011" w:rsidR="0009337C" w:rsidRPr="00196223" w:rsidRDefault="0009337C" w:rsidP="0009337C">
      <w:r w:rsidRPr="00B864E0">
        <w:rPr>
          <w:rFonts w:asciiTheme="minorHAnsi" w:hAnsiTheme="minorHAnsi" w:cstheme="minorHAnsi"/>
        </w:rPr>
        <w:t xml:space="preserve">Applications </w:t>
      </w:r>
      <w:r w:rsidR="002E4BCA">
        <w:rPr>
          <w:rFonts w:asciiTheme="minorHAnsi" w:hAnsiTheme="minorHAnsi" w:cstheme="minorHAnsi"/>
        </w:rPr>
        <w:t>must</w:t>
      </w:r>
      <w:r w:rsidR="002E4BCA" w:rsidRPr="00B864E0">
        <w:rPr>
          <w:rFonts w:asciiTheme="minorHAnsi" w:hAnsiTheme="minorHAnsi" w:cstheme="minorHAnsi"/>
        </w:rPr>
        <w:t xml:space="preserve"> </w:t>
      </w:r>
      <w:r w:rsidRPr="00B864E0">
        <w:rPr>
          <w:rFonts w:asciiTheme="minorHAnsi" w:hAnsiTheme="minorHAnsi" w:cstheme="minorHAnsi"/>
        </w:rPr>
        <w:t xml:space="preserve">be submitted </w:t>
      </w:r>
      <w:r w:rsidR="00F40F31" w:rsidRPr="00F53944">
        <w:rPr>
          <w:rFonts w:cs="Calibri"/>
        </w:rPr>
        <w:t xml:space="preserve">electronically via </w:t>
      </w:r>
      <w:proofErr w:type="spellStart"/>
      <w:r w:rsidR="00F40F31" w:rsidRPr="00F53944">
        <w:rPr>
          <w:rFonts w:cs="Calibri"/>
        </w:rPr>
        <w:t>eRA</w:t>
      </w:r>
      <w:proofErr w:type="spellEnd"/>
      <w:r w:rsidR="00F40F31" w:rsidRPr="00F53944">
        <w:rPr>
          <w:rFonts w:cs="Calibri"/>
        </w:rPr>
        <w:t xml:space="preserve"> Commons to the parent award (P30) using </w:t>
      </w:r>
      <w:r w:rsidR="00BB2014">
        <w:rPr>
          <w:rFonts w:cs="Calibri"/>
        </w:rPr>
        <w:t>PA</w:t>
      </w:r>
      <w:r w:rsidR="008757DB" w:rsidRPr="008757DB">
        <w:rPr>
          <w:rFonts w:cs="Calibri"/>
        </w:rPr>
        <w:t>-</w:t>
      </w:r>
      <w:r w:rsidR="00BB2014" w:rsidRPr="008757DB">
        <w:rPr>
          <w:rFonts w:cs="Calibri"/>
        </w:rPr>
        <w:t>2</w:t>
      </w:r>
      <w:r w:rsidR="008757DB" w:rsidRPr="008757DB">
        <w:rPr>
          <w:rFonts w:cs="Calibri"/>
        </w:rPr>
        <w:t>0-272</w:t>
      </w:r>
      <w:r w:rsidR="008757DB">
        <w:rPr>
          <w:rFonts w:cs="Calibri"/>
        </w:rPr>
        <w:t xml:space="preserve"> </w:t>
      </w:r>
      <w:r w:rsidR="00F40F31" w:rsidRPr="00F53944">
        <w:rPr>
          <w:rFonts w:cs="Calibri"/>
        </w:rPr>
        <w:t xml:space="preserve">“Administrative Supplements to Existing Grants and Cooperative Agreements (Parent Admin Supplement)” on or before </w:t>
      </w:r>
      <w:r w:rsidR="00F40F31" w:rsidRPr="00F53944">
        <w:rPr>
          <w:rFonts w:cs="Calibri"/>
          <w:b/>
          <w:bCs/>
        </w:rPr>
        <w:t>May 2</w:t>
      </w:r>
      <w:r w:rsidR="00425413">
        <w:rPr>
          <w:rFonts w:cs="Calibri"/>
          <w:b/>
          <w:bCs/>
        </w:rPr>
        <w:t>1</w:t>
      </w:r>
      <w:r w:rsidR="00F40F31" w:rsidRPr="00F53944">
        <w:rPr>
          <w:rFonts w:cs="Calibri"/>
          <w:b/>
          <w:bCs/>
        </w:rPr>
        <w:t>, 2021</w:t>
      </w:r>
      <w:r w:rsidRPr="00B864E0">
        <w:rPr>
          <w:rFonts w:asciiTheme="minorHAnsi" w:hAnsiTheme="minorHAnsi" w:cstheme="minorHAnsi"/>
        </w:rPr>
        <w:t xml:space="preserve">. </w:t>
      </w:r>
      <w:r w:rsidR="00F40F31">
        <w:rPr>
          <w:rFonts w:asciiTheme="minorHAnsi" w:hAnsiTheme="minorHAnsi" w:cstheme="minorHAnsi"/>
        </w:rPr>
        <w:t>Your submission should follow the instructions in the funding opportunity announcement, including the following:</w:t>
      </w:r>
    </w:p>
    <w:p w14:paraId="5D515EB8" w14:textId="77777777" w:rsidR="0009337C" w:rsidRDefault="0009337C" w:rsidP="0009337C">
      <w:pPr>
        <w:autoSpaceDE w:val="0"/>
        <w:autoSpaceDN w:val="0"/>
        <w:rPr>
          <w:rFonts w:asciiTheme="minorHAnsi" w:hAnsiTheme="minorHAnsi" w:cstheme="minorHAnsi"/>
        </w:rPr>
      </w:pPr>
    </w:p>
    <w:p w14:paraId="0E3C0C73" w14:textId="0C83CA28" w:rsidR="0009337C" w:rsidRPr="00F40F31" w:rsidRDefault="00F40F31" w:rsidP="00BB2014">
      <w:pPr>
        <w:pStyle w:val="ListParagraph"/>
        <w:numPr>
          <w:ilvl w:val="0"/>
          <w:numId w:val="12"/>
        </w:numPr>
        <w:rPr>
          <w:rFonts w:cstheme="minorHAnsi"/>
          <w:bCs/>
        </w:rPr>
      </w:pPr>
      <w:r w:rsidRPr="00BB2014">
        <w:rPr>
          <w:rFonts w:cstheme="minorHAnsi"/>
          <w:b/>
          <w:color w:val="000000"/>
        </w:rPr>
        <w:t>Research Plan</w:t>
      </w:r>
      <w:r>
        <w:rPr>
          <w:rFonts w:cstheme="minorHAnsi"/>
          <w:bCs/>
          <w:color w:val="000000"/>
        </w:rPr>
        <w:t xml:space="preserve"> (</w:t>
      </w:r>
      <w:r w:rsidR="0009337C" w:rsidRPr="00BB2014">
        <w:rPr>
          <w:rFonts w:cstheme="minorHAnsi"/>
          <w:bCs/>
          <w:color w:val="000000"/>
        </w:rPr>
        <w:t>5</w:t>
      </w:r>
      <w:r>
        <w:rPr>
          <w:rFonts w:cstheme="minorHAnsi"/>
          <w:bCs/>
          <w:color w:val="000000"/>
        </w:rPr>
        <w:t xml:space="preserve"> </w:t>
      </w:r>
      <w:r w:rsidR="0009337C" w:rsidRPr="00BB2014">
        <w:rPr>
          <w:rFonts w:cstheme="minorHAnsi"/>
          <w:bCs/>
          <w:color w:val="000000"/>
        </w:rPr>
        <w:t>page</w:t>
      </w:r>
      <w:r>
        <w:rPr>
          <w:rFonts w:cstheme="minorHAnsi"/>
          <w:bCs/>
          <w:color w:val="000000"/>
        </w:rPr>
        <w:t>s) including the following elements</w:t>
      </w:r>
      <w:r w:rsidR="0009337C" w:rsidRPr="00BB2014">
        <w:rPr>
          <w:rFonts w:cstheme="minorHAnsi"/>
          <w:bCs/>
          <w:color w:val="000000"/>
        </w:rPr>
        <w:t>:</w:t>
      </w:r>
    </w:p>
    <w:p w14:paraId="30B64C61" w14:textId="15CB7569" w:rsidR="0009337C" w:rsidRPr="00BB2014" w:rsidRDefault="0009337C" w:rsidP="0009337C">
      <w:pPr>
        <w:pStyle w:val="ListParagraph"/>
        <w:numPr>
          <w:ilvl w:val="1"/>
          <w:numId w:val="12"/>
        </w:numPr>
        <w:ind w:left="720"/>
        <w:rPr>
          <w:rFonts w:cstheme="minorHAnsi"/>
        </w:rPr>
      </w:pPr>
      <w:r w:rsidRPr="00BB2014">
        <w:rPr>
          <w:rFonts w:cstheme="minorHAnsi"/>
          <w:bCs/>
        </w:rPr>
        <w:t>Descri</w:t>
      </w:r>
      <w:r w:rsidR="00BB2014" w:rsidRPr="00BB2014">
        <w:rPr>
          <w:rFonts w:cstheme="minorHAnsi"/>
          <w:bCs/>
        </w:rPr>
        <w:t xml:space="preserve">ption of </w:t>
      </w:r>
      <w:r w:rsidR="008E2975" w:rsidRPr="00BB2014">
        <w:rPr>
          <w:rFonts w:cstheme="minorHAnsi"/>
          <w:bCs/>
        </w:rPr>
        <w:t>the background, preliminary data (if available)</w:t>
      </w:r>
      <w:r w:rsidR="00B06496" w:rsidRPr="00BB2014">
        <w:rPr>
          <w:rFonts w:cstheme="minorHAnsi"/>
          <w:bCs/>
        </w:rPr>
        <w:t xml:space="preserve">, </w:t>
      </w:r>
      <w:r w:rsidR="00BB2014" w:rsidRPr="00BB2014">
        <w:rPr>
          <w:rFonts w:cstheme="minorHAnsi"/>
          <w:bCs/>
        </w:rPr>
        <w:t xml:space="preserve">relevant cancer center infrastructure, </w:t>
      </w:r>
      <w:r w:rsidR="00B06496" w:rsidRPr="00BB2014">
        <w:rPr>
          <w:rFonts w:cstheme="minorHAnsi"/>
          <w:bCs/>
        </w:rPr>
        <w:t>data sources,</w:t>
      </w:r>
      <w:r w:rsidR="008E2975" w:rsidRPr="00BB2014">
        <w:rPr>
          <w:rFonts w:cstheme="minorHAnsi"/>
          <w:bCs/>
        </w:rPr>
        <w:t xml:space="preserve"> and specific aims for the proposed research.</w:t>
      </w:r>
    </w:p>
    <w:p w14:paraId="5C9CEC58" w14:textId="3963EE13" w:rsidR="0009337C" w:rsidRPr="00BB2014" w:rsidRDefault="00BB2014" w:rsidP="0009337C">
      <w:pPr>
        <w:pStyle w:val="ListParagraph"/>
        <w:numPr>
          <w:ilvl w:val="1"/>
          <w:numId w:val="12"/>
        </w:numPr>
        <w:ind w:left="720"/>
        <w:rPr>
          <w:rFonts w:cstheme="minorHAnsi"/>
        </w:rPr>
      </w:pPr>
      <w:r w:rsidRPr="00BB2014">
        <w:rPr>
          <w:rFonts w:cstheme="minorHAnsi"/>
        </w:rPr>
        <w:t xml:space="preserve">Explanation of </w:t>
      </w:r>
      <w:r w:rsidR="008E2975" w:rsidRPr="00BB2014">
        <w:rPr>
          <w:rFonts w:cstheme="minorHAnsi"/>
        </w:rPr>
        <w:t xml:space="preserve">how the proposed research will deepen the understanding of disparities in childhood cancer survivorship and contribute to </w:t>
      </w:r>
      <w:r w:rsidR="00B06496" w:rsidRPr="00BB2014">
        <w:rPr>
          <w:rFonts w:cstheme="minorHAnsi"/>
        </w:rPr>
        <w:t>the goal of reducing inequities in survivorship outcomes.</w:t>
      </w:r>
    </w:p>
    <w:p w14:paraId="0B23D446" w14:textId="60077FCF" w:rsidR="0009337C" w:rsidRPr="00BB2014" w:rsidRDefault="00BB2014" w:rsidP="0009337C">
      <w:pPr>
        <w:pStyle w:val="ListParagraph"/>
        <w:numPr>
          <w:ilvl w:val="1"/>
          <w:numId w:val="12"/>
        </w:numPr>
        <w:ind w:left="720"/>
        <w:rPr>
          <w:rFonts w:cstheme="minorHAnsi"/>
        </w:rPr>
      </w:pPr>
      <w:r w:rsidRPr="00BB2014">
        <w:rPr>
          <w:rFonts w:cstheme="minorHAnsi"/>
          <w:bCs/>
        </w:rPr>
        <w:t>Explanation of</w:t>
      </w:r>
      <w:r w:rsidR="0009337C" w:rsidRPr="00BB2014">
        <w:rPr>
          <w:rFonts w:cstheme="minorHAnsi"/>
          <w:bCs/>
        </w:rPr>
        <w:t xml:space="preserve"> how the proposed </w:t>
      </w:r>
      <w:r w:rsidR="00B06496" w:rsidRPr="00BB2014">
        <w:rPr>
          <w:rFonts w:cstheme="minorHAnsi"/>
          <w:bCs/>
        </w:rPr>
        <w:t xml:space="preserve">research aligns with the needs of the </w:t>
      </w:r>
      <w:r w:rsidR="00182CE9" w:rsidRPr="00BB2014">
        <w:rPr>
          <w:rFonts w:cstheme="minorHAnsi"/>
          <w:bCs/>
        </w:rPr>
        <w:t>c</w:t>
      </w:r>
      <w:r w:rsidR="00B06496" w:rsidRPr="00BB2014">
        <w:rPr>
          <w:rFonts w:cstheme="minorHAnsi"/>
          <w:bCs/>
        </w:rPr>
        <w:t xml:space="preserve">ancer </w:t>
      </w:r>
      <w:r w:rsidR="00182CE9" w:rsidRPr="00BB2014">
        <w:rPr>
          <w:rFonts w:cstheme="minorHAnsi"/>
          <w:bCs/>
        </w:rPr>
        <w:t>c</w:t>
      </w:r>
      <w:r w:rsidR="00B06496" w:rsidRPr="00BB2014">
        <w:rPr>
          <w:rFonts w:cstheme="minorHAnsi"/>
          <w:bCs/>
        </w:rPr>
        <w:t>enter catchment area.</w:t>
      </w:r>
      <w:r w:rsidR="0009337C" w:rsidRPr="00BB2014">
        <w:rPr>
          <w:rFonts w:cstheme="minorHAnsi"/>
          <w:bCs/>
        </w:rPr>
        <w:t xml:space="preserve"> </w:t>
      </w:r>
    </w:p>
    <w:p w14:paraId="78932EE8" w14:textId="31139963" w:rsidR="0009337C" w:rsidRPr="00BB2014" w:rsidRDefault="00BB2014" w:rsidP="00BB2014">
      <w:pPr>
        <w:pStyle w:val="ListParagraph"/>
        <w:numPr>
          <w:ilvl w:val="1"/>
          <w:numId w:val="12"/>
        </w:numPr>
        <w:ind w:left="720"/>
        <w:rPr>
          <w:rFonts w:cstheme="minorHAnsi"/>
        </w:rPr>
      </w:pPr>
      <w:r w:rsidRPr="00BB2014">
        <w:rPr>
          <w:rFonts w:cstheme="minorHAnsi"/>
          <w:bCs/>
        </w:rPr>
        <w:t xml:space="preserve">Description of </w:t>
      </w:r>
      <w:r w:rsidR="0009337C" w:rsidRPr="00BB2014">
        <w:rPr>
          <w:rFonts w:cstheme="minorHAnsi"/>
          <w:bCs/>
        </w:rPr>
        <w:t xml:space="preserve">why the proposed </w:t>
      </w:r>
      <w:r w:rsidR="00B06496" w:rsidRPr="00BB2014">
        <w:rPr>
          <w:rFonts w:cstheme="minorHAnsi"/>
          <w:bCs/>
        </w:rPr>
        <w:t>research activities</w:t>
      </w:r>
      <w:r w:rsidR="0009337C" w:rsidRPr="00BB2014">
        <w:rPr>
          <w:rFonts w:cstheme="minorHAnsi"/>
          <w:bCs/>
        </w:rPr>
        <w:t xml:space="preserve"> cannot be achieved through existing programs, structures, and collaborations within the </w:t>
      </w:r>
      <w:r w:rsidR="00182CE9" w:rsidRPr="00BB2014">
        <w:rPr>
          <w:rFonts w:cstheme="minorHAnsi"/>
          <w:bCs/>
        </w:rPr>
        <w:t>c</w:t>
      </w:r>
      <w:r w:rsidR="0009337C" w:rsidRPr="00BB2014">
        <w:rPr>
          <w:rFonts w:cstheme="minorHAnsi"/>
          <w:bCs/>
        </w:rPr>
        <w:t xml:space="preserve">enter. </w:t>
      </w:r>
    </w:p>
    <w:p w14:paraId="6192982B" w14:textId="63C5C074" w:rsidR="00E81320" w:rsidRPr="00BB2014" w:rsidRDefault="00E81320" w:rsidP="00BB2014">
      <w:pPr>
        <w:pStyle w:val="ListParagraph"/>
        <w:numPr>
          <w:ilvl w:val="1"/>
          <w:numId w:val="12"/>
        </w:numPr>
        <w:ind w:left="720"/>
        <w:rPr>
          <w:rFonts w:cstheme="minorHAnsi"/>
        </w:rPr>
      </w:pPr>
      <w:r w:rsidRPr="00BB2014">
        <w:rPr>
          <w:rFonts w:cstheme="minorHAnsi"/>
          <w:bCs/>
        </w:rPr>
        <w:t>Detail</w:t>
      </w:r>
      <w:r w:rsidR="00BB2014" w:rsidRPr="00BB2014">
        <w:rPr>
          <w:rFonts w:cstheme="minorHAnsi"/>
          <w:bCs/>
        </w:rPr>
        <w:t>s of</w:t>
      </w:r>
      <w:r w:rsidR="0009337C" w:rsidRPr="00BB2014">
        <w:rPr>
          <w:rFonts w:cstheme="minorHAnsi"/>
          <w:bCs/>
        </w:rPr>
        <w:t xml:space="preserve"> a one-year plan, with a timetable and milestone</w:t>
      </w:r>
      <w:bookmarkStart w:id="0" w:name="_Hlk33010093"/>
      <w:r w:rsidRPr="00BB2014">
        <w:rPr>
          <w:rFonts w:cstheme="minorHAnsi"/>
          <w:bCs/>
        </w:rPr>
        <w:t>s, including a</w:t>
      </w:r>
      <w:r w:rsidRPr="00BB2014">
        <w:rPr>
          <w:rFonts w:asciiTheme="minorHAnsi" w:hAnsiTheme="minorHAnsi" w:cstheme="minorHAnsi"/>
        </w:rPr>
        <w:t xml:space="preserve"> process evaluation for the proposed supplement activities. </w:t>
      </w:r>
    </w:p>
    <w:p w14:paraId="6B4FF85F" w14:textId="4DA0167C" w:rsidR="00E81320" w:rsidRPr="00BB2014" w:rsidRDefault="00E81320" w:rsidP="00BB2014">
      <w:pPr>
        <w:pStyle w:val="ListParagraph"/>
        <w:numPr>
          <w:ilvl w:val="1"/>
          <w:numId w:val="12"/>
        </w:numPr>
        <w:ind w:left="720"/>
        <w:rPr>
          <w:rFonts w:cstheme="minorHAnsi"/>
        </w:rPr>
      </w:pPr>
      <w:r w:rsidRPr="00BB2014">
        <w:rPr>
          <w:rFonts w:asciiTheme="minorHAnsi" w:hAnsiTheme="minorHAnsi" w:cstheme="minorHAnsi"/>
        </w:rPr>
        <w:t>Descri</w:t>
      </w:r>
      <w:r w:rsidR="00BB2014" w:rsidRPr="00BB2014">
        <w:rPr>
          <w:rFonts w:asciiTheme="minorHAnsi" w:hAnsiTheme="minorHAnsi" w:cstheme="minorHAnsi"/>
        </w:rPr>
        <w:t>ptions of</w:t>
      </w:r>
      <w:r w:rsidRPr="00BB2014">
        <w:rPr>
          <w:rFonts w:asciiTheme="minorHAnsi" w:hAnsiTheme="minorHAnsi" w:cstheme="minorHAnsi"/>
        </w:rPr>
        <w:t xml:space="preserve"> preliminary p</w:t>
      </w:r>
      <w:r w:rsidR="00BB2014">
        <w:rPr>
          <w:rFonts w:asciiTheme="minorHAnsi" w:hAnsiTheme="minorHAnsi" w:cstheme="minorHAnsi"/>
        </w:rPr>
        <w:t>roposal</w:t>
      </w:r>
      <w:r w:rsidRPr="00BB2014">
        <w:rPr>
          <w:rFonts w:asciiTheme="minorHAnsi" w:hAnsiTheme="minorHAnsi" w:cstheme="minorHAnsi"/>
        </w:rPr>
        <w:t xml:space="preserve"> for supporting the work beyond the one-year supplement period.</w:t>
      </w:r>
    </w:p>
    <w:p w14:paraId="37FA0761" w14:textId="6A33E1C1" w:rsidR="00547DE7" w:rsidRPr="008757DB" w:rsidRDefault="00E81320" w:rsidP="00BB2014">
      <w:pPr>
        <w:pStyle w:val="ListParagraph"/>
        <w:numPr>
          <w:ilvl w:val="1"/>
          <w:numId w:val="12"/>
        </w:numPr>
        <w:ind w:left="720"/>
        <w:rPr>
          <w:rFonts w:asciiTheme="minorHAnsi" w:hAnsiTheme="minorHAnsi" w:cstheme="minorHAnsi"/>
          <w:b/>
        </w:rPr>
      </w:pPr>
      <w:r w:rsidRPr="00BB2014">
        <w:rPr>
          <w:rFonts w:asciiTheme="minorHAnsi" w:hAnsiTheme="minorHAnsi" w:cstheme="minorHAnsi"/>
        </w:rPr>
        <w:t>Detail</w:t>
      </w:r>
      <w:r w:rsidR="00BB2014" w:rsidRPr="00BB2014">
        <w:rPr>
          <w:rFonts w:asciiTheme="minorHAnsi" w:hAnsiTheme="minorHAnsi" w:cstheme="minorHAnsi"/>
        </w:rPr>
        <w:t xml:space="preserve">s of </w:t>
      </w:r>
      <w:r w:rsidR="00547DE7" w:rsidRPr="00BB2014">
        <w:rPr>
          <w:rFonts w:asciiTheme="minorHAnsi" w:hAnsiTheme="minorHAnsi" w:cstheme="minorHAnsi"/>
        </w:rPr>
        <w:t xml:space="preserve">the qualifications for the identified lead(s) of the supplement. </w:t>
      </w:r>
      <w:r w:rsidRPr="00BB2014">
        <w:rPr>
          <w:rFonts w:asciiTheme="minorHAnsi" w:hAnsiTheme="minorHAnsi" w:cstheme="minorHAnsi"/>
        </w:rPr>
        <w:t>Note:</w:t>
      </w:r>
      <w:r w:rsidR="00547DE7" w:rsidRPr="00BB2014">
        <w:rPr>
          <w:rFonts w:asciiTheme="minorHAnsi" w:hAnsiTheme="minorHAnsi" w:cstheme="minorHAnsi"/>
        </w:rPr>
        <w:t xml:space="preserve"> separate SF424 forms will be needed for </w:t>
      </w:r>
      <w:proofErr w:type="spellStart"/>
      <w:r w:rsidR="00547DE7" w:rsidRPr="00BB2014">
        <w:rPr>
          <w:rFonts w:asciiTheme="minorHAnsi" w:hAnsiTheme="minorHAnsi" w:cstheme="minorHAnsi"/>
        </w:rPr>
        <w:t>biosketches</w:t>
      </w:r>
      <w:proofErr w:type="spellEnd"/>
      <w:r w:rsidR="00547DE7" w:rsidRPr="00BB2014">
        <w:rPr>
          <w:rFonts w:asciiTheme="minorHAnsi" w:hAnsiTheme="minorHAnsi" w:cstheme="minorHAnsi"/>
        </w:rPr>
        <w:t>.</w:t>
      </w:r>
    </w:p>
    <w:p w14:paraId="63689E4D" w14:textId="77777777" w:rsidR="008757DB" w:rsidRPr="00BB2014" w:rsidRDefault="008757DB" w:rsidP="008757DB">
      <w:pPr>
        <w:pStyle w:val="ListParagraph"/>
        <w:rPr>
          <w:rFonts w:asciiTheme="minorHAnsi" w:hAnsiTheme="minorHAnsi" w:cstheme="minorHAnsi"/>
          <w:b/>
        </w:rPr>
      </w:pPr>
    </w:p>
    <w:bookmarkEnd w:id="0"/>
    <w:p w14:paraId="344A0F7E" w14:textId="69AD6EBA" w:rsidR="00547DE7" w:rsidRPr="00F53944" w:rsidRDefault="00547DE7" w:rsidP="00BB2014">
      <w:pPr>
        <w:pStyle w:val="HTMLPreformatted"/>
        <w:numPr>
          <w:ilvl w:val="0"/>
          <w:numId w:val="12"/>
        </w:numPr>
        <w:rPr>
          <w:rFonts w:asciiTheme="minorHAnsi" w:hAnsiTheme="minorHAnsi" w:cstheme="minorHAnsi"/>
        </w:rPr>
      </w:pPr>
      <w:r w:rsidRPr="00547DE7">
        <w:rPr>
          <w:rFonts w:asciiTheme="minorHAnsi" w:hAnsiTheme="minorHAnsi" w:cstheme="minorHAnsi"/>
          <w:b/>
          <w:bCs/>
          <w:color w:val="auto"/>
          <w:sz w:val="22"/>
          <w:szCs w:val="22"/>
        </w:rPr>
        <w:t>Detailed</w:t>
      </w:r>
      <w:r w:rsidRPr="00F53944">
        <w:rPr>
          <w:rFonts w:asciiTheme="minorHAnsi" w:hAnsiTheme="minorHAnsi" w:cstheme="minorHAnsi"/>
          <w:b/>
          <w:bCs/>
          <w:color w:val="auto"/>
          <w:sz w:val="22"/>
          <w:szCs w:val="22"/>
        </w:rPr>
        <w:t xml:space="preserve"> budget and justification</w:t>
      </w:r>
      <w:r w:rsidRPr="00F53944">
        <w:rPr>
          <w:rFonts w:asciiTheme="minorHAnsi" w:hAnsiTheme="minorHAnsi" w:cstheme="minorHAnsi"/>
          <w:color w:val="auto"/>
          <w:sz w:val="22"/>
          <w:szCs w:val="22"/>
        </w:rPr>
        <w:t xml:space="preserve"> </w:t>
      </w:r>
      <w:r w:rsidR="00BB2014" w:rsidRPr="00F53944">
        <w:rPr>
          <w:rFonts w:asciiTheme="minorHAnsi" w:hAnsiTheme="minorHAnsi" w:cstheme="minorHAnsi"/>
          <w:color w:val="auto"/>
          <w:sz w:val="22"/>
          <w:szCs w:val="22"/>
        </w:rPr>
        <w:t>for</w:t>
      </w:r>
      <w:r w:rsidRPr="00F53944">
        <w:rPr>
          <w:rFonts w:asciiTheme="minorHAnsi" w:hAnsiTheme="minorHAnsi" w:cstheme="minorHAnsi"/>
          <w:color w:val="auto"/>
          <w:sz w:val="22"/>
          <w:szCs w:val="22"/>
        </w:rPr>
        <w:t xml:space="preserve"> funding and activities requested</w:t>
      </w:r>
      <w:bookmarkStart w:id="1" w:name="_Hlk63255970"/>
      <w:r>
        <w:rPr>
          <w:rFonts w:asciiTheme="minorHAnsi" w:hAnsiTheme="minorHAnsi" w:cstheme="minorHAnsi"/>
          <w:color w:val="auto"/>
          <w:sz w:val="22"/>
          <w:szCs w:val="22"/>
        </w:rPr>
        <w:t xml:space="preserve"> using SF424 forms.</w:t>
      </w:r>
      <w:bookmarkEnd w:id="1"/>
    </w:p>
    <w:p w14:paraId="18412FBD" w14:textId="77777777" w:rsidR="00547DE7" w:rsidRDefault="00547DE7" w:rsidP="00547DE7">
      <w:pPr>
        <w:autoSpaceDE w:val="0"/>
        <w:autoSpaceDN w:val="0"/>
        <w:rPr>
          <w:rFonts w:asciiTheme="minorHAnsi" w:hAnsiTheme="minorHAnsi" w:cstheme="minorHAnsi"/>
        </w:rPr>
      </w:pPr>
    </w:p>
    <w:p w14:paraId="17D12CC5" w14:textId="77777777" w:rsidR="00547DE7" w:rsidRDefault="00547DE7" w:rsidP="00547DE7">
      <w:pPr>
        <w:autoSpaceDE w:val="0"/>
        <w:autoSpaceDN w:val="0"/>
        <w:rPr>
          <w:rFonts w:asciiTheme="minorHAnsi" w:hAnsiTheme="minorHAnsi" w:cstheme="minorHAnsi"/>
        </w:rPr>
      </w:pPr>
      <w:r>
        <w:rPr>
          <w:rFonts w:asciiTheme="minorHAnsi" w:hAnsiTheme="minorHAnsi" w:cstheme="minorHAnsi"/>
        </w:rPr>
        <w:t xml:space="preserve">In addition, the application must include Project Summary/Abstract and Specific Aims as a part of a submission package. No appendix or attachments are allowed. </w:t>
      </w:r>
    </w:p>
    <w:p w14:paraId="4EAF4381" w14:textId="77777777" w:rsidR="00547DE7" w:rsidRDefault="00547DE7" w:rsidP="00547DE7">
      <w:pPr>
        <w:autoSpaceDE w:val="0"/>
        <w:autoSpaceDN w:val="0"/>
        <w:rPr>
          <w:rFonts w:asciiTheme="minorHAnsi" w:hAnsiTheme="minorHAnsi" w:cstheme="minorHAnsi"/>
        </w:rPr>
      </w:pPr>
    </w:p>
    <w:p w14:paraId="25C733A7" w14:textId="09765159" w:rsidR="0009337C" w:rsidRPr="00BB2014" w:rsidRDefault="00547DE7" w:rsidP="00547DE7">
      <w:pPr>
        <w:rPr>
          <w:rFonts w:eastAsiaTheme="minorHAnsi"/>
        </w:rPr>
      </w:pPr>
      <w:r w:rsidRPr="007D679A">
        <w:rPr>
          <w:color w:val="000000"/>
        </w:rPr>
        <w:t>For</w:t>
      </w:r>
      <w:r w:rsidRPr="007D679A">
        <w:rPr>
          <w:rStyle w:val="apple-converted-space"/>
          <w:color w:val="000000"/>
        </w:rPr>
        <w:t> </w:t>
      </w:r>
      <w:r w:rsidRPr="007D679A">
        <w:rPr>
          <w:color w:val="000000"/>
        </w:rPr>
        <w:t>tracking</w:t>
      </w:r>
      <w:r w:rsidRPr="007D679A">
        <w:rPr>
          <w:rStyle w:val="apple-converted-space"/>
          <w:color w:val="000000"/>
        </w:rPr>
        <w:t> </w:t>
      </w:r>
      <w:r w:rsidRPr="007D679A">
        <w:rPr>
          <w:color w:val="000000"/>
        </w:rPr>
        <w:t>purposes, please notify Stacey Vandor</w:t>
      </w:r>
      <w:r w:rsidRPr="007D679A">
        <w:rPr>
          <w:rStyle w:val="apple-converted-space"/>
          <w:color w:val="000000"/>
        </w:rPr>
        <w:t> </w:t>
      </w:r>
      <w:r w:rsidRPr="007D679A">
        <w:rPr>
          <w:color w:val="000000"/>
        </w:rPr>
        <w:t>(Stacey.vandor@nih.gov) when you submit application (but please do not send the application itself).</w:t>
      </w:r>
    </w:p>
    <w:p w14:paraId="00435AD1" w14:textId="32FFABCA" w:rsidR="00547DE7" w:rsidRDefault="00547DE7" w:rsidP="00547DE7">
      <w:pPr>
        <w:rPr>
          <w:rFonts w:cstheme="minorHAnsi"/>
          <w:b/>
          <w:bCs/>
          <w:color w:val="000000"/>
        </w:rPr>
      </w:pPr>
    </w:p>
    <w:p w14:paraId="66155E5D" w14:textId="77777777" w:rsidR="0009337C" w:rsidRPr="00C71B3D" w:rsidRDefault="0009337C" w:rsidP="0009337C">
      <w:pPr>
        <w:rPr>
          <w:rFonts w:cstheme="minorHAnsi"/>
        </w:rPr>
      </w:pPr>
      <w:r w:rsidRPr="00C71B3D">
        <w:rPr>
          <w:rFonts w:cstheme="minorHAnsi"/>
          <w:b/>
          <w:bCs/>
          <w:color w:val="000000"/>
        </w:rPr>
        <w:t>NCI Evaluation of Supplement Requests</w:t>
      </w:r>
    </w:p>
    <w:p w14:paraId="5CD207AD" w14:textId="77777777" w:rsidR="0009337C" w:rsidRPr="00C71B3D" w:rsidRDefault="0009337C" w:rsidP="0009337C">
      <w:pPr>
        <w:rPr>
          <w:rFonts w:cstheme="minorHAnsi"/>
        </w:rPr>
      </w:pPr>
      <w:r w:rsidRPr="00C71B3D">
        <w:rPr>
          <w:rFonts w:cstheme="minorHAnsi"/>
          <w:color w:val="000000"/>
        </w:rPr>
        <w:t>Administrative supplements do not receive peer review. Instead, NCI staff with expertise in cancer prevention and control will evaluate supplement requests to determine overall merit. Proposals will be reviewed for quality and for responsiveness to application criteria outlined in the requirements for the five-page summary described above.</w:t>
      </w:r>
    </w:p>
    <w:p w14:paraId="007D554A" w14:textId="77777777" w:rsidR="0009337C" w:rsidRPr="00B864E0" w:rsidRDefault="0009337C" w:rsidP="0009337C">
      <w:pPr>
        <w:rPr>
          <w:rFonts w:asciiTheme="minorHAnsi" w:hAnsiTheme="minorHAnsi" w:cstheme="minorHAnsi"/>
        </w:rPr>
      </w:pPr>
    </w:p>
    <w:p w14:paraId="633D9866" w14:textId="77777777" w:rsidR="0009337C" w:rsidRPr="00B864E0" w:rsidRDefault="0009337C" w:rsidP="0009337C">
      <w:pPr>
        <w:rPr>
          <w:rFonts w:asciiTheme="minorHAnsi" w:hAnsiTheme="minorHAnsi" w:cstheme="minorHAnsi"/>
          <w:b/>
          <w:bCs/>
        </w:rPr>
      </w:pPr>
      <w:r w:rsidRPr="00B864E0">
        <w:rPr>
          <w:rFonts w:asciiTheme="minorHAnsi" w:hAnsiTheme="minorHAnsi" w:cstheme="minorHAnsi"/>
          <w:b/>
          <w:bCs/>
        </w:rPr>
        <w:t>Reporting Requirements</w:t>
      </w:r>
    </w:p>
    <w:p w14:paraId="289AC04C" w14:textId="1CBB7A99" w:rsidR="00BB2014" w:rsidRPr="00B864E0" w:rsidRDefault="0009337C" w:rsidP="0009337C">
      <w:pPr>
        <w:rPr>
          <w:rFonts w:asciiTheme="minorHAnsi" w:hAnsiTheme="minorHAnsi" w:cstheme="minorHAnsi"/>
          <w:bCs/>
        </w:rPr>
      </w:pPr>
      <w:r w:rsidRPr="00B864E0">
        <w:rPr>
          <w:rFonts w:asciiTheme="minorHAnsi" w:hAnsiTheme="minorHAnsi" w:cstheme="minorHAnsi"/>
        </w:rPr>
        <w:t xml:space="preserve">As part of the progress report for the parent Cancer Center Support Grant, information must be included on what has been accomplished via the administrative supplement </w:t>
      </w:r>
      <w:r w:rsidR="00603F37" w:rsidRPr="00DE5678">
        <w:rPr>
          <w:rFonts w:asciiTheme="minorHAnsi" w:hAnsiTheme="minorHAnsi" w:cstheme="minorHAnsi"/>
        </w:rPr>
        <w:t>(program details such as trainings; tactics implemented; sustainability actions; progress on timeline tasks; and other noted measures)</w:t>
      </w:r>
      <w:r w:rsidR="00603F37">
        <w:rPr>
          <w:rFonts w:asciiTheme="minorHAnsi" w:hAnsiTheme="minorHAnsi" w:cstheme="minorHAnsi"/>
        </w:rPr>
        <w:t xml:space="preserve"> </w:t>
      </w:r>
      <w:r w:rsidRPr="00B864E0">
        <w:rPr>
          <w:rFonts w:asciiTheme="minorHAnsi" w:hAnsiTheme="minorHAnsi" w:cstheme="minorHAnsi"/>
        </w:rPr>
        <w:t xml:space="preserve">as well as </w:t>
      </w:r>
      <w:r w:rsidR="00603F37" w:rsidRPr="00DE5678">
        <w:rPr>
          <w:rFonts w:asciiTheme="minorHAnsi" w:hAnsiTheme="minorHAnsi" w:cstheme="minorHAnsi"/>
        </w:rPr>
        <w:t xml:space="preserve">progress on the </w:t>
      </w:r>
      <w:r w:rsidR="00603F37">
        <w:rPr>
          <w:rFonts w:asciiTheme="minorHAnsi" w:hAnsiTheme="minorHAnsi" w:cstheme="minorHAnsi"/>
        </w:rPr>
        <w:t>c</w:t>
      </w:r>
      <w:r w:rsidR="00603F37" w:rsidRPr="00DE5678">
        <w:rPr>
          <w:rFonts w:asciiTheme="minorHAnsi" w:hAnsiTheme="minorHAnsi" w:cstheme="minorHAnsi"/>
        </w:rPr>
        <w:t xml:space="preserve">ancer </w:t>
      </w:r>
      <w:r w:rsidR="00603F37">
        <w:rPr>
          <w:rFonts w:asciiTheme="minorHAnsi" w:hAnsiTheme="minorHAnsi" w:cstheme="minorHAnsi"/>
        </w:rPr>
        <w:t>c</w:t>
      </w:r>
      <w:r w:rsidR="00603F37" w:rsidRPr="00DE5678">
        <w:rPr>
          <w:rFonts w:asciiTheme="minorHAnsi" w:hAnsiTheme="minorHAnsi" w:cstheme="minorHAnsi"/>
        </w:rPr>
        <w:t xml:space="preserve">enter’s work and future development plans. </w:t>
      </w:r>
    </w:p>
    <w:p w14:paraId="3068AE53" w14:textId="77777777" w:rsidR="0009337C" w:rsidRPr="00B864E0" w:rsidRDefault="0009337C" w:rsidP="0009337C">
      <w:pPr>
        <w:rPr>
          <w:rFonts w:asciiTheme="minorHAnsi" w:hAnsiTheme="minorHAnsi" w:cstheme="minorHAnsi"/>
        </w:rPr>
      </w:pPr>
    </w:p>
    <w:p w14:paraId="3AF465C4" w14:textId="77777777" w:rsidR="0009337C" w:rsidRPr="00B864E0" w:rsidRDefault="0009337C" w:rsidP="0009337C">
      <w:pPr>
        <w:rPr>
          <w:rFonts w:asciiTheme="minorHAnsi" w:hAnsiTheme="minorHAnsi" w:cstheme="minorHAnsi"/>
          <w:b/>
          <w:bCs/>
        </w:rPr>
      </w:pPr>
      <w:r w:rsidRPr="00B864E0">
        <w:rPr>
          <w:rFonts w:asciiTheme="minorHAnsi" w:hAnsiTheme="minorHAnsi" w:cstheme="minorHAnsi"/>
          <w:b/>
          <w:bCs/>
        </w:rPr>
        <w:t>Questions</w:t>
      </w:r>
    </w:p>
    <w:p w14:paraId="4CF0F235" w14:textId="003825B4" w:rsidR="0009337C" w:rsidRDefault="0009337C" w:rsidP="0009337C">
      <w:pPr>
        <w:rPr>
          <w:rFonts w:asciiTheme="minorHAnsi" w:hAnsiTheme="minorHAnsi" w:cstheme="minorHAnsi"/>
        </w:rPr>
      </w:pPr>
      <w:r w:rsidRPr="00F83F9E">
        <w:rPr>
          <w:rFonts w:cstheme="minorHAnsi"/>
          <w:color w:val="000000"/>
        </w:rPr>
        <w:t>For technical inquiries</w:t>
      </w:r>
      <w:r>
        <w:rPr>
          <w:rFonts w:cstheme="minorHAnsi"/>
          <w:color w:val="000000"/>
        </w:rPr>
        <w:t xml:space="preserve"> (including eligibility)</w:t>
      </w:r>
      <w:r w:rsidRPr="00F83F9E">
        <w:rPr>
          <w:rFonts w:cstheme="minorHAnsi"/>
          <w:color w:val="000000"/>
        </w:rPr>
        <w:t xml:space="preserve">, please contact your cancer center grant administrator or your NCI program director. </w:t>
      </w:r>
      <w:r w:rsidRPr="00B864E0">
        <w:rPr>
          <w:rFonts w:asciiTheme="minorHAnsi" w:hAnsiTheme="minorHAnsi" w:cstheme="minorHAnsi"/>
        </w:rPr>
        <w:t xml:space="preserve">For inquiries about the scientific objectives and goals of this supplement, please contact </w:t>
      </w:r>
      <w:r w:rsidR="00B06496">
        <w:rPr>
          <w:rFonts w:asciiTheme="minorHAnsi" w:hAnsiTheme="minorHAnsi" w:cstheme="minorHAnsi"/>
        </w:rPr>
        <w:t>Emily Tonorezos (</w:t>
      </w:r>
      <w:hyperlink r:id="rId6" w:history="1">
        <w:r w:rsidR="00B06496" w:rsidRPr="00623C1F">
          <w:rPr>
            <w:rStyle w:val="Hyperlink"/>
            <w:rFonts w:asciiTheme="minorHAnsi" w:hAnsiTheme="minorHAnsi" w:cstheme="minorHAnsi"/>
          </w:rPr>
          <w:t>emily.tonorezos@nih.gov</w:t>
        </w:r>
      </w:hyperlink>
      <w:r w:rsidR="00B06496">
        <w:rPr>
          <w:rFonts w:asciiTheme="minorHAnsi" w:hAnsiTheme="minorHAnsi" w:cstheme="minorHAnsi"/>
        </w:rPr>
        <w:t>) or Michelle Mollica (</w:t>
      </w:r>
      <w:hyperlink r:id="rId7" w:history="1">
        <w:r w:rsidR="00B06496" w:rsidRPr="00623C1F">
          <w:rPr>
            <w:rStyle w:val="Hyperlink"/>
            <w:rFonts w:asciiTheme="minorHAnsi" w:hAnsiTheme="minorHAnsi" w:cstheme="minorHAnsi"/>
          </w:rPr>
          <w:t>michelle.mollica@nih.gov</w:t>
        </w:r>
      </w:hyperlink>
      <w:r w:rsidR="00B06496">
        <w:rPr>
          <w:rFonts w:asciiTheme="minorHAnsi" w:hAnsiTheme="minorHAnsi" w:cstheme="minorHAnsi"/>
        </w:rPr>
        <w:t>).</w:t>
      </w:r>
    </w:p>
    <w:p w14:paraId="2908F6BB" w14:textId="77777777" w:rsidR="00B06496" w:rsidRDefault="00B06496" w:rsidP="0009337C">
      <w:pPr>
        <w:rPr>
          <w:rFonts w:asciiTheme="minorHAnsi" w:hAnsiTheme="minorHAnsi" w:cstheme="minorHAnsi"/>
        </w:rPr>
      </w:pPr>
    </w:p>
    <w:p w14:paraId="5288CB92" w14:textId="77777777" w:rsidR="0009337C" w:rsidRDefault="0009337C" w:rsidP="0009337C">
      <w:pPr>
        <w:rPr>
          <w:rFonts w:asciiTheme="minorHAnsi" w:hAnsiTheme="minorHAnsi" w:cstheme="minorHAnsi"/>
        </w:rPr>
      </w:pPr>
    </w:p>
    <w:p w14:paraId="054E09B2" w14:textId="77777777" w:rsidR="006968C9" w:rsidRPr="00797BFA" w:rsidRDefault="006968C9" w:rsidP="00A95416">
      <w:pPr>
        <w:rPr>
          <w:rFonts w:asciiTheme="minorHAnsi" w:hAnsiTheme="minorHAnsi" w:cstheme="minorHAnsi"/>
        </w:rPr>
      </w:pPr>
    </w:p>
    <w:sectPr w:rsidR="006968C9" w:rsidRPr="00797BFA" w:rsidSect="008757D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A42"/>
    <w:multiLevelType w:val="hybridMultilevel"/>
    <w:tmpl w:val="2214DA96"/>
    <w:lvl w:ilvl="0" w:tplc="BC4C563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67AEE"/>
    <w:multiLevelType w:val="hybridMultilevel"/>
    <w:tmpl w:val="9C90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55644B"/>
    <w:multiLevelType w:val="hybridMultilevel"/>
    <w:tmpl w:val="E084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233A0"/>
    <w:multiLevelType w:val="hybridMultilevel"/>
    <w:tmpl w:val="9A82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513A0"/>
    <w:multiLevelType w:val="multilevel"/>
    <w:tmpl w:val="2398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649FF"/>
    <w:multiLevelType w:val="hybridMultilevel"/>
    <w:tmpl w:val="FC02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F47281"/>
    <w:multiLevelType w:val="hybridMultilevel"/>
    <w:tmpl w:val="520C01FC"/>
    <w:lvl w:ilvl="0" w:tplc="1B8664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C7A7D"/>
    <w:multiLevelType w:val="multilevel"/>
    <w:tmpl w:val="D87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F4D90"/>
    <w:multiLevelType w:val="hybridMultilevel"/>
    <w:tmpl w:val="71BA652E"/>
    <w:lvl w:ilvl="0" w:tplc="074C3EB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93168"/>
    <w:multiLevelType w:val="hybridMultilevel"/>
    <w:tmpl w:val="3DD45326"/>
    <w:lvl w:ilvl="0" w:tplc="EAFC71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D2E72F6"/>
    <w:multiLevelType w:val="hybridMultilevel"/>
    <w:tmpl w:val="44F61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8B3611"/>
    <w:multiLevelType w:val="hybridMultilevel"/>
    <w:tmpl w:val="B38A61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98F6EA2"/>
    <w:multiLevelType w:val="hybridMultilevel"/>
    <w:tmpl w:val="1A8CC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
  </w:num>
  <w:num w:numId="5">
    <w:abstractNumId w:val="5"/>
  </w:num>
  <w:num w:numId="6">
    <w:abstractNumId w:val="9"/>
  </w:num>
  <w:num w:numId="7">
    <w:abstractNumId w:val="1"/>
  </w:num>
  <w:num w:numId="8">
    <w:abstractNumId w:val="11"/>
  </w:num>
  <w:num w:numId="9">
    <w:abstractNumId w:val="6"/>
  </w:num>
  <w:num w:numId="10">
    <w:abstractNumId w:val="4"/>
  </w:num>
  <w:num w:numId="11">
    <w:abstractNumId w:val="7"/>
  </w:num>
  <w:num w:numId="12">
    <w:abstractNumId w:val="0"/>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16"/>
    <w:rsid w:val="00015D09"/>
    <w:rsid w:val="00015F48"/>
    <w:rsid w:val="0001775D"/>
    <w:rsid w:val="00035F6F"/>
    <w:rsid w:val="00037FF9"/>
    <w:rsid w:val="00051B13"/>
    <w:rsid w:val="0009337C"/>
    <w:rsid w:val="000949F4"/>
    <w:rsid w:val="000A64AC"/>
    <w:rsid w:val="000C3814"/>
    <w:rsid w:val="000D1A4B"/>
    <w:rsid w:val="000D5D85"/>
    <w:rsid w:val="000E0EA8"/>
    <w:rsid w:val="001104EB"/>
    <w:rsid w:val="00111248"/>
    <w:rsid w:val="0011662A"/>
    <w:rsid w:val="00162FBF"/>
    <w:rsid w:val="00170FAE"/>
    <w:rsid w:val="00174EB0"/>
    <w:rsid w:val="00182CE9"/>
    <w:rsid w:val="00186F5A"/>
    <w:rsid w:val="00190C95"/>
    <w:rsid w:val="001A2730"/>
    <w:rsid w:val="001C1E89"/>
    <w:rsid w:val="001D0B72"/>
    <w:rsid w:val="002050F7"/>
    <w:rsid w:val="00214C4A"/>
    <w:rsid w:val="00270BCA"/>
    <w:rsid w:val="0028123A"/>
    <w:rsid w:val="002A7749"/>
    <w:rsid w:val="002C5C4F"/>
    <w:rsid w:val="002E4BCA"/>
    <w:rsid w:val="002E60CF"/>
    <w:rsid w:val="0031763A"/>
    <w:rsid w:val="00352C62"/>
    <w:rsid w:val="003547B3"/>
    <w:rsid w:val="00360659"/>
    <w:rsid w:val="003C5392"/>
    <w:rsid w:val="003E70FF"/>
    <w:rsid w:val="003F04AA"/>
    <w:rsid w:val="00413B74"/>
    <w:rsid w:val="00425413"/>
    <w:rsid w:val="00467A02"/>
    <w:rsid w:val="00483E8F"/>
    <w:rsid w:val="004870CD"/>
    <w:rsid w:val="004B6C94"/>
    <w:rsid w:val="004B7B31"/>
    <w:rsid w:val="004C2DC6"/>
    <w:rsid w:val="004F068D"/>
    <w:rsid w:val="0050332C"/>
    <w:rsid w:val="005048B9"/>
    <w:rsid w:val="00511A8B"/>
    <w:rsid w:val="00513D90"/>
    <w:rsid w:val="00523ABA"/>
    <w:rsid w:val="00531DFA"/>
    <w:rsid w:val="00542DA3"/>
    <w:rsid w:val="00547DE7"/>
    <w:rsid w:val="00557880"/>
    <w:rsid w:val="005618EA"/>
    <w:rsid w:val="0057142D"/>
    <w:rsid w:val="005904AE"/>
    <w:rsid w:val="005A0C89"/>
    <w:rsid w:val="005C69B4"/>
    <w:rsid w:val="005E5E60"/>
    <w:rsid w:val="005E7EE5"/>
    <w:rsid w:val="00603F37"/>
    <w:rsid w:val="00625ACD"/>
    <w:rsid w:val="00631B15"/>
    <w:rsid w:val="00635AA5"/>
    <w:rsid w:val="00637CE0"/>
    <w:rsid w:val="00643AE5"/>
    <w:rsid w:val="00651642"/>
    <w:rsid w:val="0066491E"/>
    <w:rsid w:val="006968C9"/>
    <w:rsid w:val="006E2434"/>
    <w:rsid w:val="00722F16"/>
    <w:rsid w:val="0072740D"/>
    <w:rsid w:val="00736860"/>
    <w:rsid w:val="00750A4B"/>
    <w:rsid w:val="00793F71"/>
    <w:rsid w:val="00797BFA"/>
    <w:rsid w:val="00806FB3"/>
    <w:rsid w:val="00833E34"/>
    <w:rsid w:val="00856377"/>
    <w:rsid w:val="00872B86"/>
    <w:rsid w:val="008757DB"/>
    <w:rsid w:val="00892100"/>
    <w:rsid w:val="008E2975"/>
    <w:rsid w:val="008F529F"/>
    <w:rsid w:val="0090226A"/>
    <w:rsid w:val="00932DFB"/>
    <w:rsid w:val="00941255"/>
    <w:rsid w:val="00951EE3"/>
    <w:rsid w:val="009A1812"/>
    <w:rsid w:val="009C3017"/>
    <w:rsid w:val="009C65C3"/>
    <w:rsid w:val="00A7328D"/>
    <w:rsid w:val="00A95416"/>
    <w:rsid w:val="00AA78E3"/>
    <w:rsid w:val="00AB1EC2"/>
    <w:rsid w:val="00AB4DAA"/>
    <w:rsid w:val="00B06496"/>
    <w:rsid w:val="00B10329"/>
    <w:rsid w:val="00B410E9"/>
    <w:rsid w:val="00B47599"/>
    <w:rsid w:val="00B573C6"/>
    <w:rsid w:val="00B939B9"/>
    <w:rsid w:val="00B94E80"/>
    <w:rsid w:val="00BB2014"/>
    <w:rsid w:val="00BC63FC"/>
    <w:rsid w:val="00C069E4"/>
    <w:rsid w:val="00C279CA"/>
    <w:rsid w:val="00C30D97"/>
    <w:rsid w:val="00C750D6"/>
    <w:rsid w:val="00CA3ACE"/>
    <w:rsid w:val="00CA67FD"/>
    <w:rsid w:val="00CD243D"/>
    <w:rsid w:val="00CE3A25"/>
    <w:rsid w:val="00D54E47"/>
    <w:rsid w:val="00D85A18"/>
    <w:rsid w:val="00D91980"/>
    <w:rsid w:val="00DF33D3"/>
    <w:rsid w:val="00DF3F86"/>
    <w:rsid w:val="00E251CA"/>
    <w:rsid w:val="00E6315C"/>
    <w:rsid w:val="00E641E1"/>
    <w:rsid w:val="00E81320"/>
    <w:rsid w:val="00E9559E"/>
    <w:rsid w:val="00EB78A1"/>
    <w:rsid w:val="00ED0C8E"/>
    <w:rsid w:val="00ED134D"/>
    <w:rsid w:val="00F14939"/>
    <w:rsid w:val="00F154B3"/>
    <w:rsid w:val="00F40F31"/>
    <w:rsid w:val="00F47CFF"/>
    <w:rsid w:val="00F906C1"/>
    <w:rsid w:val="00FD5C0D"/>
    <w:rsid w:val="00FE4D3A"/>
    <w:rsid w:val="00FF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0FB0"/>
  <w15:chartTrackingRefBased/>
  <w15:docId w15:val="{FC8756AC-7D76-4068-BCF0-7E33BCE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1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5416"/>
    <w:rPr>
      <w:color w:val="0000FF"/>
      <w:u w:val="single"/>
    </w:rPr>
  </w:style>
  <w:style w:type="paragraph" w:styleId="NormalWeb">
    <w:name w:val="Normal (Web)"/>
    <w:basedOn w:val="Normal"/>
    <w:uiPriority w:val="99"/>
    <w:unhideWhenUsed/>
    <w:rsid w:val="00A95416"/>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A95416"/>
    <w:pPr>
      <w:ind w:left="720"/>
      <w:contextualSpacing/>
    </w:pPr>
  </w:style>
  <w:style w:type="paragraph" w:styleId="BalloonText">
    <w:name w:val="Balloon Text"/>
    <w:basedOn w:val="Normal"/>
    <w:link w:val="BalloonTextChar"/>
    <w:uiPriority w:val="99"/>
    <w:semiHidden/>
    <w:unhideWhenUsed/>
    <w:rsid w:val="00AA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8E3"/>
    <w:rPr>
      <w:rFonts w:ascii="Segoe UI" w:eastAsia="Calibri" w:hAnsi="Segoe UI" w:cs="Segoe UI"/>
      <w:sz w:val="18"/>
      <w:szCs w:val="18"/>
    </w:rPr>
  </w:style>
  <w:style w:type="paragraph" w:customStyle="1" w:styleId="Normal1">
    <w:name w:val="Normal1"/>
    <w:basedOn w:val="Normal"/>
    <w:rsid w:val="00B573C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573C6"/>
    <w:rPr>
      <w:b/>
      <w:bCs/>
    </w:rPr>
  </w:style>
  <w:style w:type="character" w:styleId="Emphasis">
    <w:name w:val="Emphasis"/>
    <w:basedOn w:val="DefaultParagraphFont"/>
    <w:uiPriority w:val="20"/>
    <w:qFormat/>
    <w:rsid w:val="00B573C6"/>
    <w:rPr>
      <w:i/>
      <w:iCs/>
    </w:rPr>
  </w:style>
  <w:style w:type="character" w:styleId="CommentReference">
    <w:name w:val="annotation reference"/>
    <w:basedOn w:val="DefaultParagraphFont"/>
    <w:uiPriority w:val="99"/>
    <w:semiHidden/>
    <w:unhideWhenUsed/>
    <w:rsid w:val="009A1812"/>
    <w:rPr>
      <w:sz w:val="16"/>
      <w:szCs w:val="16"/>
    </w:rPr>
  </w:style>
  <w:style w:type="paragraph" w:styleId="CommentText">
    <w:name w:val="annotation text"/>
    <w:basedOn w:val="Normal"/>
    <w:link w:val="CommentTextChar"/>
    <w:uiPriority w:val="99"/>
    <w:semiHidden/>
    <w:unhideWhenUsed/>
    <w:rsid w:val="009A1812"/>
    <w:rPr>
      <w:sz w:val="20"/>
      <w:szCs w:val="20"/>
    </w:rPr>
  </w:style>
  <w:style w:type="character" w:customStyle="1" w:styleId="CommentTextChar">
    <w:name w:val="Comment Text Char"/>
    <w:basedOn w:val="DefaultParagraphFont"/>
    <w:link w:val="CommentText"/>
    <w:uiPriority w:val="99"/>
    <w:semiHidden/>
    <w:rsid w:val="009A18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7599"/>
    <w:rPr>
      <w:b/>
      <w:bCs/>
    </w:rPr>
  </w:style>
  <w:style w:type="character" w:customStyle="1" w:styleId="CommentSubjectChar">
    <w:name w:val="Comment Subject Char"/>
    <w:basedOn w:val="CommentTextChar"/>
    <w:link w:val="CommentSubject"/>
    <w:uiPriority w:val="99"/>
    <w:semiHidden/>
    <w:rsid w:val="00B47599"/>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3F04AA"/>
    <w:rPr>
      <w:color w:val="605E5C"/>
      <w:shd w:val="clear" w:color="auto" w:fill="E1DFDD"/>
    </w:rPr>
  </w:style>
  <w:style w:type="character" w:styleId="FollowedHyperlink">
    <w:name w:val="FollowedHyperlink"/>
    <w:basedOn w:val="DefaultParagraphFont"/>
    <w:uiPriority w:val="99"/>
    <w:semiHidden/>
    <w:unhideWhenUsed/>
    <w:rsid w:val="00DF3F86"/>
    <w:rPr>
      <w:color w:val="954F72" w:themeColor="followedHyperlink"/>
      <w:u w:val="single"/>
    </w:rPr>
  </w:style>
  <w:style w:type="character" w:customStyle="1" w:styleId="apple-converted-space">
    <w:name w:val="apple-converted-space"/>
    <w:rsid w:val="00547DE7"/>
  </w:style>
  <w:style w:type="paragraph" w:styleId="HTMLPreformatted">
    <w:name w:val="HTML Preformatted"/>
    <w:basedOn w:val="Normal"/>
    <w:link w:val="HTMLPreformattedChar"/>
    <w:uiPriority w:val="99"/>
    <w:unhideWhenUsed/>
    <w:rsid w:val="0054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547DE7"/>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78104">
      <w:bodyDiv w:val="1"/>
      <w:marLeft w:val="0"/>
      <w:marRight w:val="0"/>
      <w:marTop w:val="0"/>
      <w:marBottom w:val="0"/>
      <w:divBdr>
        <w:top w:val="none" w:sz="0" w:space="0" w:color="auto"/>
        <w:left w:val="none" w:sz="0" w:space="0" w:color="auto"/>
        <w:bottom w:val="none" w:sz="0" w:space="0" w:color="auto"/>
        <w:right w:val="none" w:sz="0" w:space="0" w:color="auto"/>
      </w:divBdr>
    </w:div>
    <w:div w:id="1204100905">
      <w:bodyDiv w:val="1"/>
      <w:marLeft w:val="0"/>
      <w:marRight w:val="0"/>
      <w:marTop w:val="0"/>
      <w:marBottom w:val="0"/>
      <w:divBdr>
        <w:top w:val="none" w:sz="0" w:space="0" w:color="auto"/>
        <w:left w:val="none" w:sz="0" w:space="0" w:color="auto"/>
        <w:bottom w:val="none" w:sz="0" w:space="0" w:color="auto"/>
        <w:right w:val="none" w:sz="0" w:space="0" w:color="auto"/>
      </w:divBdr>
    </w:div>
    <w:div w:id="12388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elle.mollica@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ily.tonorezos@nih.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9435-93F3-4DF7-AF04-681BA379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Tonorezos, Emily (NIH/NCI) [E]</dc:creator>
  <cp:keywords/>
  <dc:description/>
  <cp:lastModifiedBy>Vandor, Stacey (NIH/NCI) [E]</cp:lastModifiedBy>
  <cp:revision>7</cp:revision>
  <dcterms:created xsi:type="dcterms:W3CDTF">2021-03-16T13:56:00Z</dcterms:created>
  <dcterms:modified xsi:type="dcterms:W3CDTF">2021-03-22T20:38:00Z</dcterms:modified>
</cp:coreProperties>
</file>