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4C508" w14:textId="68FD205F" w:rsidR="00D23CD8" w:rsidRPr="00DE5678" w:rsidRDefault="007E2F58" w:rsidP="00E2137E">
      <w:pPr>
        <w:rPr>
          <w:rFonts w:asciiTheme="minorHAnsi" w:hAnsiTheme="minorHAnsi" w:cstheme="minorHAnsi"/>
          <w:b/>
        </w:rPr>
      </w:pPr>
      <w:r w:rsidRPr="00DE5678">
        <w:rPr>
          <w:b/>
        </w:rPr>
        <w:t xml:space="preserve">Administrative Supplements for the NCI P30 Cancer Center Support Grants to </w:t>
      </w:r>
      <w:r w:rsidR="00C6026C" w:rsidRPr="00DE5678">
        <w:rPr>
          <w:rFonts w:asciiTheme="minorHAnsi" w:hAnsiTheme="minorHAnsi" w:cstheme="minorHAnsi"/>
          <w:b/>
        </w:rPr>
        <w:t xml:space="preserve">support community outreach and engagement </w:t>
      </w:r>
      <w:r w:rsidR="0088703A" w:rsidRPr="00DE5678">
        <w:rPr>
          <w:rFonts w:asciiTheme="minorHAnsi" w:hAnsiTheme="minorHAnsi" w:cstheme="minorHAnsi"/>
          <w:b/>
        </w:rPr>
        <w:t xml:space="preserve">(COE) </w:t>
      </w:r>
      <w:r w:rsidR="00F212ED" w:rsidRPr="00DE5678">
        <w:rPr>
          <w:rFonts w:asciiTheme="minorHAnsi" w:hAnsiTheme="minorHAnsi" w:cstheme="minorHAnsi"/>
          <w:b/>
        </w:rPr>
        <w:t xml:space="preserve">activities </w:t>
      </w:r>
      <w:r w:rsidR="00C6026C" w:rsidRPr="00DE5678">
        <w:rPr>
          <w:rFonts w:asciiTheme="minorHAnsi" w:hAnsiTheme="minorHAnsi" w:cstheme="minorHAnsi"/>
          <w:b/>
        </w:rPr>
        <w:t xml:space="preserve">across the translational </w:t>
      </w:r>
      <w:r w:rsidR="00F212ED" w:rsidRPr="00DE5678">
        <w:rPr>
          <w:rFonts w:asciiTheme="minorHAnsi" w:hAnsiTheme="minorHAnsi" w:cstheme="minorHAnsi"/>
          <w:b/>
        </w:rPr>
        <w:t xml:space="preserve">research </w:t>
      </w:r>
      <w:r w:rsidR="00C6026C" w:rsidRPr="00DE5678">
        <w:rPr>
          <w:rFonts w:asciiTheme="minorHAnsi" w:hAnsiTheme="minorHAnsi" w:cstheme="minorHAnsi"/>
          <w:b/>
        </w:rPr>
        <w:t>continuum</w:t>
      </w:r>
    </w:p>
    <w:p w14:paraId="5D7C8847" w14:textId="77777777" w:rsidR="003F46B5" w:rsidRDefault="003F46B5" w:rsidP="00E2137E">
      <w:pPr>
        <w:rPr>
          <w:rFonts w:asciiTheme="minorHAnsi" w:hAnsiTheme="minorHAnsi" w:cstheme="minorHAnsi"/>
          <w:b/>
        </w:rPr>
      </w:pPr>
    </w:p>
    <w:p w14:paraId="74C419AB" w14:textId="3C608289" w:rsidR="00141AAC" w:rsidRPr="00DE5678" w:rsidRDefault="00141AAC" w:rsidP="00E2137E">
      <w:pPr>
        <w:rPr>
          <w:rFonts w:asciiTheme="minorHAnsi" w:hAnsiTheme="minorHAnsi" w:cstheme="minorHAnsi"/>
          <w:b/>
        </w:rPr>
      </w:pPr>
      <w:r w:rsidRPr="00DE5678">
        <w:rPr>
          <w:rFonts w:asciiTheme="minorHAnsi" w:hAnsiTheme="minorHAnsi" w:cstheme="minorHAnsi"/>
          <w:b/>
        </w:rPr>
        <w:t>Background</w:t>
      </w:r>
    </w:p>
    <w:p w14:paraId="56715693" w14:textId="6F467A57" w:rsidR="004758E5" w:rsidRPr="00DE5678" w:rsidRDefault="004758E5" w:rsidP="00E2137E">
      <w:pPr>
        <w:rPr>
          <w:rFonts w:asciiTheme="minorHAnsi" w:hAnsiTheme="minorHAnsi" w:cstheme="minorHAnsi"/>
        </w:rPr>
      </w:pPr>
      <w:r w:rsidRPr="00DE5678">
        <w:rPr>
          <w:rFonts w:asciiTheme="minorHAnsi" w:hAnsiTheme="minorHAnsi" w:cstheme="minorHAnsi"/>
        </w:rPr>
        <w:t>Community outreach and engagement (COE) has been a fundamental activity of National Cancer Institute (NCI)-designated Cancer Centers since the initiation of the Cancer Centers program in 1971. Historically, COE has been commonly considered an extension of Centers’ Population Science/Cancer Prevention and Control Research Programs. However, since the 2016</w:t>
      </w:r>
      <w:r w:rsidR="00524351" w:rsidRPr="00DE5678">
        <w:rPr>
          <w:rFonts w:asciiTheme="minorHAnsi" w:hAnsiTheme="minorHAnsi" w:cstheme="minorHAnsi"/>
        </w:rPr>
        <w:t xml:space="preserve"> and 2019</w:t>
      </w:r>
      <w:r w:rsidRPr="00DE5678">
        <w:rPr>
          <w:rFonts w:asciiTheme="minorHAnsi" w:hAnsiTheme="minorHAnsi" w:cstheme="minorHAnsi"/>
        </w:rPr>
        <w:t xml:space="preserve"> reissuance</w:t>
      </w:r>
      <w:r w:rsidR="00524351" w:rsidRPr="00DE5678">
        <w:rPr>
          <w:rFonts w:asciiTheme="minorHAnsi" w:hAnsiTheme="minorHAnsi" w:cstheme="minorHAnsi"/>
        </w:rPr>
        <w:t>s</w:t>
      </w:r>
      <w:r w:rsidRPr="00DE5678">
        <w:rPr>
          <w:rFonts w:asciiTheme="minorHAnsi" w:hAnsiTheme="minorHAnsi" w:cstheme="minorHAnsi"/>
        </w:rPr>
        <w:t xml:space="preserve"> of the P30 Cancer Centers Support Grant (CCSG) guidelines, COE is expected to now span all aspects of Centers’ programs, including basic, clinical, translational, and population research. </w:t>
      </w:r>
      <w:r w:rsidR="00AD7E0C" w:rsidRPr="00DE5678">
        <w:rPr>
          <w:rFonts w:asciiTheme="minorHAnsi" w:hAnsiTheme="minorHAnsi" w:cstheme="minorHAnsi"/>
        </w:rPr>
        <w:t xml:space="preserve">Cancer </w:t>
      </w:r>
      <w:r w:rsidRPr="00DE5678">
        <w:rPr>
          <w:rFonts w:asciiTheme="minorHAnsi" w:hAnsiTheme="minorHAnsi" w:cstheme="minorHAnsi"/>
        </w:rPr>
        <w:t xml:space="preserve">Centers – working with community stakeholders – should identify community needs, communicate those needs across the Center’s leadership and research programs (i.e., “in-reach”), and catalyze activities of special relevance to the </w:t>
      </w:r>
      <w:r w:rsidR="00AD7E0C" w:rsidRPr="00DE5678">
        <w:rPr>
          <w:rFonts w:asciiTheme="minorHAnsi" w:hAnsiTheme="minorHAnsi" w:cstheme="minorHAnsi"/>
        </w:rPr>
        <w:t xml:space="preserve">Cancer </w:t>
      </w:r>
      <w:r w:rsidRPr="00DE5678">
        <w:rPr>
          <w:rFonts w:asciiTheme="minorHAnsi" w:hAnsiTheme="minorHAnsi" w:cstheme="minorHAnsi"/>
        </w:rPr>
        <w:t xml:space="preserve">Center’s self-defined geographic catchment area population. </w:t>
      </w:r>
      <w:r w:rsidR="00AD7E0C" w:rsidRPr="00DE5678">
        <w:rPr>
          <w:rFonts w:asciiTheme="minorHAnsi" w:hAnsiTheme="minorHAnsi" w:cstheme="minorHAnsi"/>
        </w:rPr>
        <w:t xml:space="preserve">Cancer </w:t>
      </w:r>
      <w:r w:rsidRPr="00DE5678">
        <w:rPr>
          <w:rFonts w:asciiTheme="minorHAnsi" w:hAnsiTheme="minorHAnsi" w:cstheme="minorHAnsi"/>
        </w:rPr>
        <w:t xml:space="preserve">Centers are encouraged to generate examples of research projects where </w:t>
      </w:r>
      <w:r w:rsidR="002C06B1" w:rsidRPr="00DE5678">
        <w:rPr>
          <w:rFonts w:asciiTheme="minorHAnsi" w:hAnsiTheme="minorHAnsi" w:cstheme="minorHAnsi"/>
        </w:rPr>
        <w:t xml:space="preserve">outreach to and </w:t>
      </w:r>
      <w:r w:rsidRPr="00DE5678">
        <w:rPr>
          <w:rFonts w:asciiTheme="minorHAnsi" w:hAnsiTheme="minorHAnsi" w:cstheme="minorHAnsi"/>
        </w:rPr>
        <w:t xml:space="preserve">engagement of communities </w:t>
      </w:r>
      <w:r w:rsidR="003F46B5">
        <w:rPr>
          <w:rFonts w:asciiTheme="minorHAnsi" w:hAnsiTheme="minorHAnsi" w:cstheme="minorHAnsi"/>
        </w:rPr>
        <w:t xml:space="preserve">informed and </w:t>
      </w:r>
      <w:r w:rsidR="002C06B1" w:rsidRPr="00DE5678">
        <w:rPr>
          <w:rFonts w:asciiTheme="minorHAnsi" w:hAnsiTheme="minorHAnsi" w:cstheme="minorHAnsi"/>
        </w:rPr>
        <w:t>resulted in</w:t>
      </w:r>
      <w:r w:rsidRPr="00DE5678">
        <w:rPr>
          <w:rFonts w:asciiTheme="minorHAnsi" w:hAnsiTheme="minorHAnsi" w:cstheme="minorHAnsi"/>
        </w:rPr>
        <w:t xml:space="preserve"> high-impact science. In addition, Centers are expected to work with communities to </w:t>
      </w:r>
      <w:r w:rsidRPr="00DE5678">
        <w:rPr>
          <w:rFonts w:asciiTheme="minorHAnsi" w:hAnsiTheme="minorHAnsi" w:cstheme="minorHAnsi"/>
          <w:shd w:val="clear" w:color="auto" w:fill="FFFFFF"/>
        </w:rPr>
        <w:t xml:space="preserve">disseminate and implement evidence-based interventions </w:t>
      </w:r>
      <w:r w:rsidR="00524351" w:rsidRPr="00DE5678">
        <w:rPr>
          <w:rFonts w:asciiTheme="minorHAnsi" w:hAnsiTheme="minorHAnsi" w:cstheme="minorHAnsi"/>
          <w:shd w:val="clear" w:color="auto" w:fill="FFFFFF"/>
        </w:rPr>
        <w:t>(EBI</w:t>
      </w:r>
      <w:r w:rsidR="004B7A71" w:rsidRPr="00DE5678">
        <w:rPr>
          <w:rFonts w:asciiTheme="minorHAnsi" w:hAnsiTheme="minorHAnsi" w:cstheme="minorHAnsi"/>
          <w:shd w:val="clear" w:color="auto" w:fill="FFFFFF"/>
        </w:rPr>
        <w:t>s</w:t>
      </w:r>
      <w:r w:rsidR="00524351" w:rsidRPr="00DE5678">
        <w:rPr>
          <w:rFonts w:asciiTheme="minorHAnsi" w:hAnsiTheme="minorHAnsi" w:cstheme="minorHAnsi"/>
          <w:shd w:val="clear" w:color="auto" w:fill="FFFFFF"/>
        </w:rPr>
        <w:t xml:space="preserve">) </w:t>
      </w:r>
      <w:r w:rsidRPr="00DE5678">
        <w:rPr>
          <w:rFonts w:asciiTheme="minorHAnsi" w:hAnsiTheme="minorHAnsi" w:cstheme="minorHAnsi"/>
          <w:shd w:val="clear" w:color="auto" w:fill="FFFFFF"/>
        </w:rPr>
        <w:t xml:space="preserve">and guidelines, public education, and public health policy recommendations. </w:t>
      </w:r>
      <w:r w:rsidRPr="00DE5678">
        <w:rPr>
          <w:rFonts w:asciiTheme="minorHAnsi" w:hAnsiTheme="minorHAnsi" w:cstheme="minorHAnsi"/>
        </w:rPr>
        <w:t xml:space="preserve">This bidirectional relationship between communities and </w:t>
      </w:r>
      <w:r w:rsidR="00AD7E0C" w:rsidRPr="00DE5678">
        <w:rPr>
          <w:rFonts w:asciiTheme="minorHAnsi" w:hAnsiTheme="minorHAnsi" w:cstheme="minorHAnsi"/>
        </w:rPr>
        <w:t xml:space="preserve">Cancer </w:t>
      </w:r>
      <w:r w:rsidRPr="00DE5678">
        <w:rPr>
          <w:rFonts w:asciiTheme="minorHAnsi" w:hAnsiTheme="minorHAnsi" w:cstheme="minorHAnsi"/>
        </w:rPr>
        <w:t>Centers promotes an understanding of cancer that is more holistic (bench-to-bedside-to-community), transdisciplinary, encompassing of different views and experiences, culturally sensitive, and reflective of mutual goals.</w:t>
      </w:r>
    </w:p>
    <w:p w14:paraId="0246FC4E" w14:textId="73E56451" w:rsidR="002C06B1" w:rsidRPr="00DE5678" w:rsidRDefault="002C06B1" w:rsidP="00E2137E">
      <w:pPr>
        <w:rPr>
          <w:rFonts w:asciiTheme="minorHAnsi" w:hAnsiTheme="minorHAnsi" w:cstheme="minorHAnsi"/>
        </w:rPr>
      </w:pPr>
    </w:p>
    <w:p w14:paraId="55C676BD" w14:textId="4BB31552" w:rsidR="00D23CD8" w:rsidRPr="00DE5678" w:rsidRDefault="00D23CD8" w:rsidP="00E2137E">
      <w:pPr>
        <w:pStyle w:val="NormalWeb"/>
        <w:shd w:val="clear" w:color="auto" w:fill="FFFFFF"/>
        <w:spacing w:before="0" w:beforeAutospacing="0" w:after="0" w:afterAutospacing="0"/>
        <w:rPr>
          <w:rFonts w:asciiTheme="minorHAnsi" w:hAnsiTheme="minorHAnsi" w:cstheme="minorHAnsi"/>
          <w:b/>
          <w:sz w:val="22"/>
          <w:szCs w:val="22"/>
        </w:rPr>
      </w:pPr>
      <w:r w:rsidRPr="00DE5678">
        <w:rPr>
          <w:rFonts w:asciiTheme="minorHAnsi" w:hAnsiTheme="minorHAnsi" w:cstheme="minorHAnsi"/>
          <w:b/>
          <w:sz w:val="22"/>
          <w:szCs w:val="22"/>
        </w:rPr>
        <w:t xml:space="preserve">Purpose </w:t>
      </w:r>
      <w:r w:rsidR="00D1112E">
        <w:rPr>
          <w:rFonts w:asciiTheme="minorHAnsi" w:hAnsiTheme="minorHAnsi" w:cstheme="minorHAnsi"/>
          <w:b/>
          <w:sz w:val="22"/>
          <w:szCs w:val="22"/>
        </w:rPr>
        <w:t>and Goals</w:t>
      </w:r>
    </w:p>
    <w:p w14:paraId="167974F2" w14:textId="6B265B69" w:rsidR="00DE5678" w:rsidRDefault="0079632D" w:rsidP="00E2137E">
      <w:pPr>
        <w:rPr>
          <w:rFonts w:asciiTheme="minorHAnsi" w:hAnsiTheme="minorHAnsi" w:cstheme="minorHAnsi"/>
          <w:shd w:val="clear" w:color="auto" w:fill="FFFFFF"/>
        </w:rPr>
      </w:pPr>
      <w:r w:rsidRPr="00DE5678">
        <w:rPr>
          <w:rFonts w:asciiTheme="minorHAnsi" w:hAnsiTheme="minorHAnsi" w:cstheme="minorHAnsi"/>
        </w:rPr>
        <w:t xml:space="preserve">Cancer Center </w:t>
      </w:r>
      <w:r w:rsidR="003B78A3" w:rsidRPr="00DE5678">
        <w:rPr>
          <w:rFonts w:asciiTheme="minorHAnsi" w:hAnsiTheme="minorHAnsi" w:cstheme="minorHAnsi"/>
        </w:rPr>
        <w:t xml:space="preserve">COE activities have made </w:t>
      </w:r>
      <w:r w:rsidR="00E2137E" w:rsidRPr="00DE5678">
        <w:rPr>
          <w:rFonts w:asciiTheme="minorHAnsi" w:hAnsiTheme="minorHAnsi" w:cstheme="minorHAnsi"/>
        </w:rPr>
        <w:t>meaningful</w:t>
      </w:r>
      <w:r w:rsidR="003B78A3" w:rsidRPr="00DE5678">
        <w:rPr>
          <w:rFonts w:asciiTheme="minorHAnsi" w:hAnsiTheme="minorHAnsi" w:cstheme="minorHAnsi"/>
        </w:rPr>
        <w:t xml:space="preserve"> contributions to participant recruitment into therapeutic and behavioral intervention studies</w:t>
      </w:r>
      <w:r w:rsidR="00A44953">
        <w:rPr>
          <w:rFonts w:asciiTheme="minorHAnsi" w:hAnsiTheme="minorHAnsi" w:cstheme="minorHAnsi"/>
        </w:rPr>
        <w:t>. H</w:t>
      </w:r>
      <w:r w:rsidR="003B78A3" w:rsidRPr="00DE5678">
        <w:rPr>
          <w:rFonts w:asciiTheme="minorHAnsi" w:hAnsiTheme="minorHAnsi" w:cstheme="minorHAnsi"/>
        </w:rPr>
        <w:t xml:space="preserve">owever, there has been less focus on COE contributions to either basic science or </w:t>
      </w:r>
      <w:r w:rsidR="00533602" w:rsidRPr="00DE5678">
        <w:rPr>
          <w:rFonts w:asciiTheme="minorHAnsi" w:hAnsiTheme="minorHAnsi" w:cstheme="minorHAnsi"/>
        </w:rPr>
        <w:t xml:space="preserve">translating </w:t>
      </w:r>
      <w:r w:rsidR="004B7A71" w:rsidRPr="00DE5678">
        <w:rPr>
          <w:rFonts w:asciiTheme="minorHAnsi" w:hAnsiTheme="minorHAnsi" w:cstheme="minorHAnsi"/>
        </w:rPr>
        <w:t>EBIs</w:t>
      </w:r>
      <w:r w:rsidR="00533602" w:rsidRPr="00DE5678">
        <w:rPr>
          <w:rFonts w:asciiTheme="minorHAnsi" w:hAnsiTheme="minorHAnsi" w:cstheme="minorHAnsi"/>
        </w:rPr>
        <w:t xml:space="preserve"> into community practice</w:t>
      </w:r>
      <w:r w:rsidR="003B78A3" w:rsidRPr="00DE5678">
        <w:rPr>
          <w:rFonts w:asciiTheme="minorHAnsi" w:hAnsiTheme="minorHAnsi" w:cstheme="minorHAnsi"/>
        </w:rPr>
        <w:t xml:space="preserve">. </w:t>
      </w:r>
      <w:r w:rsidR="00DE5678">
        <w:rPr>
          <w:rFonts w:cstheme="minorHAnsi"/>
          <w:color w:val="000000"/>
        </w:rPr>
        <w:t>T</w:t>
      </w:r>
      <w:r w:rsidR="00DE5678" w:rsidRPr="00F83F9E">
        <w:rPr>
          <w:rFonts w:cstheme="minorHAnsi"/>
          <w:color w:val="000000"/>
        </w:rPr>
        <w:t>he National Cancer Institute (NCI)</w:t>
      </w:r>
      <w:r w:rsidR="00DE5678">
        <w:rPr>
          <w:rFonts w:cstheme="minorHAnsi"/>
          <w:color w:val="000000"/>
        </w:rPr>
        <w:t xml:space="preserve">, </w:t>
      </w:r>
      <w:r w:rsidR="00DE5678" w:rsidRPr="005C04DE">
        <w:rPr>
          <w:rFonts w:asciiTheme="minorHAnsi" w:hAnsiTheme="minorHAnsi" w:cstheme="minorHAnsi"/>
        </w:rPr>
        <w:t>Division of Cancer Control and Population Sciences (DCCPS</w:t>
      </w:r>
      <w:r w:rsidR="00DE5678" w:rsidRPr="005C04DE">
        <w:rPr>
          <w:rFonts w:cstheme="minorHAnsi"/>
        </w:rPr>
        <w:t xml:space="preserve">), </w:t>
      </w:r>
      <w:r w:rsidR="00EA271C" w:rsidRPr="00DE5678">
        <w:rPr>
          <w:rFonts w:asciiTheme="minorHAnsi" w:hAnsiTheme="minorHAnsi" w:cstheme="minorHAnsi"/>
        </w:rPr>
        <w:t xml:space="preserve">announces the opportunity for </w:t>
      </w:r>
      <w:r w:rsidR="00DE5678">
        <w:rPr>
          <w:rFonts w:asciiTheme="minorHAnsi" w:hAnsiTheme="minorHAnsi" w:cstheme="minorHAnsi"/>
        </w:rPr>
        <w:t xml:space="preserve">supplemental funding for </w:t>
      </w:r>
      <w:r w:rsidR="00EA271C" w:rsidRPr="00DE5678">
        <w:rPr>
          <w:rFonts w:asciiTheme="minorHAnsi" w:hAnsiTheme="minorHAnsi" w:cstheme="minorHAnsi"/>
        </w:rPr>
        <w:t>NCI-</w:t>
      </w:r>
      <w:r w:rsidR="00DE5678">
        <w:rPr>
          <w:rFonts w:asciiTheme="minorHAnsi" w:hAnsiTheme="minorHAnsi" w:cstheme="minorHAnsi"/>
        </w:rPr>
        <w:t>designated cancer centers</w:t>
      </w:r>
      <w:r w:rsidR="00EA271C" w:rsidRPr="00DE5678">
        <w:rPr>
          <w:rFonts w:asciiTheme="minorHAnsi" w:hAnsiTheme="minorHAnsi" w:cstheme="minorHAnsi"/>
        </w:rPr>
        <w:t xml:space="preserve"> to </w:t>
      </w:r>
      <w:r w:rsidR="00E2137E" w:rsidRPr="00DE5678">
        <w:rPr>
          <w:rFonts w:asciiTheme="minorHAnsi" w:hAnsiTheme="minorHAnsi" w:cstheme="minorHAnsi"/>
          <w:shd w:val="clear" w:color="auto" w:fill="FFFFFF"/>
        </w:rPr>
        <w:t>build capacity for</w:t>
      </w:r>
      <w:r w:rsidR="00F212ED" w:rsidRPr="00DE5678">
        <w:rPr>
          <w:rFonts w:asciiTheme="minorHAnsi" w:hAnsiTheme="minorHAnsi" w:cstheme="minorHAnsi"/>
          <w:shd w:val="clear" w:color="auto" w:fill="FFFFFF"/>
        </w:rPr>
        <w:t xml:space="preserve"> COE activities </w:t>
      </w:r>
      <w:r w:rsidR="002C06B1" w:rsidRPr="00DE5678">
        <w:rPr>
          <w:rFonts w:asciiTheme="minorHAnsi" w:hAnsiTheme="minorHAnsi" w:cstheme="minorHAnsi"/>
          <w:shd w:val="clear" w:color="auto" w:fill="FFFFFF"/>
        </w:rPr>
        <w:t xml:space="preserve">that address two distinct areas of </w:t>
      </w:r>
      <w:r w:rsidR="00F212ED" w:rsidRPr="00DE5678">
        <w:rPr>
          <w:rFonts w:asciiTheme="minorHAnsi" w:hAnsiTheme="minorHAnsi" w:cstheme="minorHAnsi"/>
          <w:shd w:val="clear" w:color="auto" w:fill="FFFFFF"/>
        </w:rPr>
        <w:t>the translational research continuum</w:t>
      </w:r>
      <w:r w:rsidR="002C06B1" w:rsidRPr="00DE5678">
        <w:rPr>
          <w:rFonts w:asciiTheme="minorHAnsi" w:hAnsiTheme="minorHAnsi" w:cstheme="minorHAnsi"/>
          <w:shd w:val="clear" w:color="auto" w:fill="FFFFFF"/>
        </w:rPr>
        <w:t xml:space="preserve">: </w:t>
      </w:r>
      <w:r w:rsidR="008F0AE9" w:rsidRPr="00DE5678">
        <w:rPr>
          <w:rFonts w:asciiTheme="minorHAnsi" w:hAnsiTheme="minorHAnsi" w:cstheme="minorHAnsi"/>
          <w:shd w:val="clear" w:color="auto" w:fill="FFFFFF"/>
        </w:rPr>
        <w:t xml:space="preserve">basic science </w:t>
      </w:r>
      <w:r w:rsidR="002C06B1" w:rsidRPr="00DE5678">
        <w:rPr>
          <w:rFonts w:asciiTheme="minorHAnsi" w:hAnsiTheme="minorHAnsi" w:cstheme="minorHAnsi"/>
          <w:shd w:val="clear" w:color="auto" w:fill="FFFFFF"/>
        </w:rPr>
        <w:t>and</w:t>
      </w:r>
      <w:r w:rsidR="008F0AE9" w:rsidRPr="00DE5678">
        <w:rPr>
          <w:rFonts w:asciiTheme="minorHAnsi" w:hAnsiTheme="minorHAnsi" w:cstheme="minorHAnsi"/>
          <w:shd w:val="clear" w:color="auto" w:fill="FFFFFF"/>
        </w:rPr>
        <w:t xml:space="preserve"> public/community health</w:t>
      </w:r>
      <w:r w:rsidR="00F212ED" w:rsidRPr="00DE5678">
        <w:rPr>
          <w:rFonts w:asciiTheme="minorHAnsi" w:hAnsiTheme="minorHAnsi" w:cstheme="minorHAnsi"/>
          <w:shd w:val="clear" w:color="auto" w:fill="FFFFFF"/>
        </w:rPr>
        <w:t xml:space="preserve">. </w:t>
      </w:r>
    </w:p>
    <w:p w14:paraId="1BD4C569" w14:textId="77777777" w:rsidR="00DE5678" w:rsidRDefault="00DE5678" w:rsidP="00E2137E">
      <w:pPr>
        <w:rPr>
          <w:rFonts w:asciiTheme="minorHAnsi" w:hAnsiTheme="minorHAnsi" w:cstheme="minorHAnsi"/>
          <w:shd w:val="clear" w:color="auto" w:fill="FFFFFF"/>
        </w:rPr>
      </w:pPr>
    </w:p>
    <w:p w14:paraId="456D15D8" w14:textId="01A46107" w:rsidR="00EA271C" w:rsidRPr="00DE5678" w:rsidRDefault="00655BEF" w:rsidP="00E2137E">
      <w:pPr>
        <w:rPr>
          <w:rFonts w:asciiTheme="minorHAnsi" w:hAnsiTheme="minorHAnsi" w:cstheme="minorHAnsi"/>
          <w:shd w:val="clear" w:color="auto" w:fill="FFFFFF"/>
        </w:rPr>
      </w:pPr>
      <w:r>
        <w:rPr>
          <w:rFonts w:asciiTheme="minorHAnsi" w:hAnsiTheme="minorHAnsi" w:cstheme="minorHAnsi"/>
          <w:shd w:val="clear" w:color="auto" w:fill="FFFFFF"/>
        </w:rPr>
        <w:t xml:space="preserve">Supplement proposals must focus </w:t>
      </w:r>
      <w:r w:rsidR="00C36979">
        <w:rPr>
          <w:rFonts w:asciiTheme="minorHAnsi" w:hAnsiTheme="minorHAnsi" w:cstheme="minorHAnsi"/>
          <w:shd w:val="clear" w:color="auto" w:fill="FFFFFF"/>
        </w:rPr>
        <w:t xml:space="preserve">on </w:t>
      </w:r>
      <w:r>
        <w:rPr>
          <w:rFonts w:asciiTheme="minorHAnsi" w:hAnsiTheme="minorHAnsi" w:cstheme="minorHAnsi"/>
          <w:shd w:val="clear" w:color="auto" w:fill="FFFFFF"/>
        </w:rPr>
        <w:t xml:space="preserve">one of the following areas. </w:t>
      </w:r>
      <w:r w:rsidR="00FE7CE5" w:rsidRPr="00DE5678">
        <w:rPr>
          <w:rFonts w:asciiTheme="minorHAnsi" w:hAnsiTheme="minorHAnsi" w:cstheme="minorHAnsi"/>
          <w:shd w:val="clear" w:color="auto" w:fill="FFFFFF"/>
        </w:rPr>
        <w:t xml:space="preserve"> </w:t>
      </w:r>
    </w:p>
    <w:p w14:paraId="7A67C2BA" w14:textId="79A64923" w:rsidR="00382138" w:rsidRPr="00DE5678" w:rsidRDefault="00382138" w:rsidP="00E2137E">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68A26127" w14:textId="07BB74EB" w:rsidR="00FE7CE5" w:rsidRPr="004423FF" w:rsidRDefault="00382138" w:rsidP="00536D7B">
      <w:pPr>
        <w:pStyle w:val="NormalWeb"/>
        <w:numPr>
          <w:ilvl w:val="0"/>
          <w:numId w:val="7"/>
        </w:numPr>
        <w:shd w:val="clear" w:color="auto" w:fill="FFFFFF"/>
        <w:spacing w:before="0" w:beforeAutospacing="0" w:after="0" w:afterAutospacing="0"/>
        <w:rPr>
          <w:rFonts w:asciiTheme="minorHAnsi" w:hAnsiTheme="minorHAnsi" w:cstheme="minorHAnsi"/>
          <w:sz w:val="22"/>
          <w:szCs w:val="22"/>
        </w:rPr>
      </w:pPr>
      <w:r w:rsidRPr="004423FF">
        <w:rPr>
          <w:rFonts w:asciiTheme="minorHAnsi" w:hAnsiTheme="minorHAnsi" w:cstheme="minorHAnsi"/>
          <w:sz w:val="22"/>
          <w:szCs w:val="22"/>
        </w:rPr>
        <w:t xml:space="preserve">COE activities are well aligned with Population Science/Cancer Prevention and Control Research Programs given the shared emphasis on implementation science, public health research and practice, health communication, health policy, community-based participatory research, and cancer disparities, among other priorities. However, integrating COE into other Center Research Programs may be more challenging due to: basic science investigators’ limited knowledge of COE principles and methods; the time, dedication, and relationship building that COE requires; differences in research targets and outcomes (e.g., genes vs. cells vs. communities); communities’ limited understanding of basic research; and inaccurate perceptions that COE is not relevant to </w:t>
      </w:r>
      <w:r w:rsidR="003B4CC3" w:rsidRPr="004423FF">
        <w:rPr>
          <w:rFonts w:asciiTheme="minorHAnsi" w:hAnsiTheme="minorHAnsi" w:cstheme="minorHAnsi"/>
          <w:sz w:val="22"/>
          <w:szCs w:val="22"/>
        </w:rPr>
        <w:t xml:space="preserve">basic </w:t>
      </w:r>
      <w:r w:rsidRPr="004423FF">
        <w:rPr>
          <w:rFonts w:asciiTheme="minorHAnsi" w:hAnsiTheme="minorHAnsi" w:cstheme="minorHAnsi"/>
          <w:sz w:val="22"/>
          <w:szCs w:val="22"/>
        </w:rPr>
        <w:t>biomedical sciences and vice versa.</w:t>
      </w:r>
      <w:r w:rsidR="00FE7CE5" w:rsidRPr="004423FF">
        <w:rPr>
          <w:rFonts w:asciiTheme="minorHAnsi" w:hAnsiTheme="minorHAnsi" w:cstheme="minorHAnsi"/>
          <w:sz w:val="22"/>
          <w:szCs w:val="22"/>
        </w:rPr>
        <w:t xml:space="preserve"> </w:t>
      </w:r>
      <w:r w:rsidR="004423FF" w:rsidRPr="004423FF">
        <w:rPr>
          <w:rFonts w:asciiTheme="minorHAnsi" w:hAnsiTheme="minorHAnsi" w:cstheme="minorHAnsi"/>
          <w:sz w:val="22"/>
          <w:szCs w:val="22"/>
        </w:rPr>
        <w:t>This option</w:t>
      </w:r>
      <w:r w:rsidR="00FE7CE5" w:rsidRPr="004423FF">
        <w:rPr>
          <w:rFonts w:asciiTheme="minorHAnsi" w:hAnsiTheme="minorHAnsi" w:cstheme="minorHAnsi"/>
          <w:sz w:val="22"/>
          <w:szCs w:val="22"/>
        </w:rPr>
        <w:t xml:space="preserve"> is </w:t>
      </w:r>
      <w:r w:rsidR="003B4CC3" w:rsidRPr="004423FF">
        <w:rPr>
          <w:rFonts w:asciiTheme="minorHAnsi" w:hAnsiTheme="minorHAnsi" w:cstheme="minorHAnsi"/>
          <w:sz w:val="22"/>
          <w:szCs w:val="22"/>
        </w:rPr>
        <w:t xml:space="preserve">designed </w:t>
      </w:r>
      <w:r w:rsidR="00FE7CE5" w:rsidRPr="004423FF">
        <w:rPr>
          <w:rFonts w:asciiTheme="minorHAnsi" w:hAnsiTheme="minorHAnsi" w:cstheme="minorHAnsi"/>
          <w:sz w:val="22"/>
          <w:szCs w:val="22"/>
        </w:rPr>
        <w:t>to help bridge th</w:t>
      </w:r>
      <w:r w:rsidR="004423FF" w:rsidRPr="004423FF">
        <w:rPr>
          <w:rFonts w:asciiTheme="minorHAnsi" w:hAnsiTheme="minorHAnsi" w:cstheme="minorHAnsi"/>
          <w:sz w:val="22"/>
          <w:szCs w:val="22"/>
        </w:rPr>
        <w:t>e</w:t>
      </w:r>
      <w:r w:rsidR="00FE7CE5" w:rsidRPr="004423FF">
        <w:rPr>
          <w:rFonts w:asciiTheme="minorHAnsi" w:hAnsiTheme="minorHAnsi" w:cstheme="minorHAnsi"/>
          <w:sz w:val="22"/>
          <w:szCs w:val="22"/>
        </w:rPr>
        <w:t xml:space="preserve"> divide and increase NCI-designated Cancer Centers’ </w:t>
      </w:r>
      <w:r w:rsidR="001573F6" w:rsidRPr="004423FF">
        <w:rPr>
          <w:rFonts w:asciiTheme="minorHAnsi" w:hAnsiTheme="minorHAnsi" w:cstheme="minorHAnsi"/>
          <w:sz w:val="22"/>
          <w:szCs w:val="22"/>
        </w:rPr>
        <w:t xml:space="preserve">transdisciplinary </w:t>
      </w:r>
      <w:r w:rsidR="00FE7CE5" w:rsidRPr="004423FF">
        <w:rPr>
          <w:rFonts w:asciiTheme="minorHAnsi" w:hAnsiTheme="minorHAnsi" w:cstheme="minorHAnsi"/>
          <w:sz w:val="22"/>
          <w:szCs w:val="22"/>
        </w:rPr>
        <w:t>capacity for engaging in bidirectional linkages between COE-related activities</w:t>
      </w:r>
      <w:r w:rsidR="00AD7E0C" w:rsidRPr="004423FF">
        <w:rPr>
          <w:rFonts w:asciiTheme="minorHAnsi" w:hAnsiTheme="minorHAnsi" w:cstheme="minorHAnsi"/>
          <w:sz w:val="22"/>
          <w:szCs w:val="22"/>
        </w:rPr>
        <w:t>, community stakeholders,</w:t>
      </w:r>
      <w:r w:rsidR="00FE7CE5" w:rsidRPr="004423FF">
        <w:rPr>
          <w:rFonts w:asciiTheme="minorHAnsi" w:hAnsiTheme="minorHAnsi" w:cstheme="minorHAnsi"/>
          <w:sz w:val="22"/>
          <w:szCs w:val="22"/>
        </w:rPr>
        <w:t xml:space="preserve"> and basic research programs and investigators.</w:t>
      </w:r>
      <w:r w:rsidR="004423FF" w:rsidRPr="004423FF">
        <w:rPr>
          <w:rFonts w:asciiTheme="minorHAnsi" w:hAnsiTheme="minorHAnsi" w:cstheme="minorHAnsi"/>
          <w:sz w:val="22"/>
          <w:szCs w:val="22"/>
        </w:rPr>
        <w:t xml:space="preserve"> </w:t>
      </w:r>
      <w:r w:rsidR="0029505C">
        <w:rPr>
          <w:rFonts w:asciiTheme="minorHAnsi" w:hAnsiTheme="minorHAnsi" w:cstheme="minorHAnsi"/>
          <w:sz w:val="22"/>
          <w:szCs w:val="22"/>
        </w:rPr>
        <w:t xml:space="preserve">Centers </w:t>
      </w:r>
      <w:r w:rsidR="00AD7E0C" w:rsidRPr="004423FF">
        <w:rPr>
          <w:rFonts w:asciiTheme="minorHAnsi" w:hAnsiTheme="minorHAnsi" w:cstheme="minorHAnsi"/>
          <w:sz w:val="22"/>
          <w:szCs w:val="22"/>
        </w:rPr>
        <w:t>who choose this option</w:t>
      </w:r>
      <w:r w:rsidR="00B6386B">
        <w:rPr>
          <w:rFonts w:asciiTheme="minorHAnsi" w:hAnsiTheme="minorHAnsi" w:cstheme="minorHAnsi"/>
          <w:sz w:val="22"/>
          <w:szCs w:val="22"/>
        </w:rPr>
        <w:t xml:space="preserve"> </w:t>
      </w:r>
      <w:r w:rsidR="00E86DAC">
        <w:rPr>
          <w:rFonts w:asciiTheme="minorHAnsi" w:hAnsiTheme="minorHAnsi" w:cstheme="minorHAnsi"/>
          <w:sz w:val="22"/>
          <w:szCs w:val="22"/>
        </w:rPr>
        <w:t>must</w:t>
      </w:r>
      <w:r w:rsidR="00FE7CE5" w:rsidRPr="004423FF">
        <w:rPr>
          <w:rFonts w:asciiTheme="minorHAnsi" w:hAnsiTheme="minorHAnsi" w:cstheme="minorHAnsi"/>
          <w:sz w:val="22"/>
          <w:szCs w:val="22"/>
        </w:rPr>
        <w:t xml:space="preserve"> develop, </w:t>
      </w:r>
      <w:r w:rsidR="002C06B1" w:rsidRPr="004423FF">
        <w:rPr>
          <w:rFonts w:asciiTheme="minorHAnsi" w:hAnsiTheme="minorHAnsi" w:cstheme="minorHAnsi"/>
          <w:sz w:val="22"/>
          <w:szCs w:val="22"/>
        </w:rPr>
        <w:t>pilot</w:t>
      </w:r>
      <w:r w:rsidR="00FE7CE5" w:rsidRPr="004423FF">
        <w:rPr>
          <w:rFonts w:asciiTheme="minorHAnsi" w:hAnsiTheme="minorHAnsi" w:cstheme="minorHAnsi"/>
          <w:sz w:val="22"/>
          <w:szCs w:val="22"/>
        </w:rPr>
        <w:t xml:space="preserve">, and evaluate a 1-year </w:t>
      </w:r>
      <w:r w:rsidR="002C06B1" w:rsidRPr="004423FF">
        <w:rPr>
          <w:rFonts w:asciiTheme="minorHAnsi" w:hAnsiTheme="minorHAnsi" w:cstheme="minorHAnsi"/>
          <w:sz w:val="22"/>
          <w:szCs w:val="22"/>
        </w:rPr>
        <w:t xml:space="preserve">capacity building </w:t>
      </w:r>
      <w:r w:rsidR="00FE7CE5" w:rsidRPr="004423FF">
        <w:rPr>
          <w:rFonts w:asciiTheme="minorHAnsi" w:hAnsiTheme="minorHAnsi" w:cstheme="minorHAnsi"/>
          <w:sz w:val="22"/>
          <w:szCs w:val="22"/>
        </w:rPr>
        <w:t>project that either serves to initiate a new collaboration between COE</w:t>
      </w:r>
      <w:r w:rsidR="00AD7E0C" w:rsidRPr="004423FF">
        <w:rPr>
          <w:rFonts w:asciiTheme="minorHAnsi" w:hAnsiTheme="minorHAnsi" w:cstheme="minorHAnsi"/>
          <w:sz w:val="22"/>
          <w:szCs w:val="22"/>
        </w:rPr>
        <w:t>, community partners,</w:t>
      </w:r>
      <w:r w:rsidR="00FE7CE5" w:rsidRPr="004423FF">
        <w:rPr>
          <w:rFonts w:asciiTheme="minorHAnsi" w:hAnsiTheme="minorHAnsi" w:cstheme="minorHAnsi"/>
          <w:sz w:val="22"/>
          <w:szCs w:val="22"/>
        </w:rPr>
        <w:t xml:space="preserve"> and one of the Center’s basic research programs or enhance an existing collaboration. </w:t>
      </w:r>
    </w:p>
    <w:p w14:paraId="774C99B3" w14:textId="50B15B31" w:rsidR="00152778" w:rsidRPr="00DE5678" w:rsidRDefault="00152778" w:rsidP="00E2137E">
      <w:pPr>
        <w:pStyle w:val="NormalWeb"/>
        <w:shd w:val="clear" w:color="auto" w:fill="FFFFFF"/>
        <w:spacing w:before="0" w:beforeAutospacing="0" w:after="0" w:afterAutospacing="0"/>
        <w:rPr>
          <w:rFonts w:asciiTheme="minorHAnsi" w:hAnsiTheme="minorHAnsi" w:cstheme="minorHAnsi"/>
          <w:sz w:val="22"/>
          <w:szCs w:val="22"/>
        </w:rPr>
      </w:pPr>
    </w:p>
    <w:p w14:paraId="5A8B28E2" w14:textId="6DEDECC7" w:rsidR="009D4A7D" w:rsidRDefault="00E2137E" w:rsidP="00A11B05">
      <w:pPr>
        <w:pStyle w:val="ListParagraph"/>
        <w:numPr>
          <w:ilvl w:val="0"/>
          <w:numId w:val="7"/>
        </w:numPr>
        <w:shd w:val="clear" w:color="auto" w:fill="FFFFFF"/>
        <w:rPr>
          <w:rFonts w:asciiTheme="minorHAnsi" w:hAnsiTheme="minorHAnsi" w:cstheme="minorHAnsi"/>
        </w:rPr>
      </w:pPr>
      <w:r w:rsidRPr="004423FF">
        <w:rPr>
          <w:rFonts w:asciiTheme="minorHAnsi" w:hAnsiTheme="minorHAnsi" w:cstheme="minorHAnsi"/>
        </w:rPr>
        <w:t xml:space="preserve">Cancer Centers have a history of generating </w:t>
      </w:r>
      <w:r w:rsidR="004B7A71" w:rsidRPr="004423FF">
        <w:rPr>
          <w:rFonts w:asciiTheme="minorHAnsi" w:hAnsiTheme="minorHAnsi" w:cstheme="minorHAnsi"/>
        </w:rPr>
        <w:t>EBIs</w:t>
      </w:r>
      <w:r w:rsidR="00524351" w:rsidRPr="004423FF">
        <w:rPr>
          <w:rFonts w:asciiTheme="minorHAnsi" w:hAnsiTheme="minorHAnsi" w:cstheme="minorHAnsi"/>
        </w:rPr>
        <w:t xml:space="preserve"> through efficacy and effectiveness research</w:t>
      </w:r>
      <w:r w:rsidRPr="004423FF">
        <w:rPr>
          <w:rFonts w:asciiTheme="minorHAnsi" w:hAnsiTheme="minorHAnsi" w:cstheme="minorHAnsi"/>
        </w:rPr>
        <w:t>, particularly through their Population Science/Cancer Prevention and Control Research Programs</w:t>
      </w:r>
      <w:r w:rsidR="00524351" w:rsidRPr="004423FF">
        <w:rPr>
          <w:rFonts w:asciiTheme="minorHAnsi" w:hAnsiTheme="minorHAnsi" w:cstheme="minorHAnsi"/>
        </w:rPr>
        <w:t>. S</w:t>
      </w:r>
      <w:r w:rsidRPr="004423FF">
        <w:rPr>
          <w:rFonts w:asciiTheme="minorHAnsi" w:hAnsiTheme="minorHAnsi" w:cstheme="minorHAnsi"/>
        </w:rPr>
        <w:t xml:space="preserve">ubsequently, through COE activities, </w:t>
      </w:r>
      <w:r w:rsidR="00524351" w:rsidRPr="004423FF">
        <w:rPr>
          <w:rFonts w:asciiTheme="minorHAnsi" w:hAnsiTheme="minorHAnsi" w:cstheme="minorHAnsi"/>
        </w:rPr>
        <w:t xml:space="preserve">Centers </w:t>
      </w:r>
      <w:r w:rsidRPr="004423FF">
        <w:rPr>
          <w:rFonts w:asciiTheme="minorHAnsi" w:hAnsiTheme="minorHAnsi" w:cstheme="minorHAnsi"/>
        </w:rPr>
        <w:t xml:space="preserve">now </w:t>
      </w:r>
      <w:r w:rsidR="002C470F" w:rsidRPr="004423FF">
        <w:rPr>
          <w:rFonts w:asciiTheme="minorHAnsi" w:hAnsiTheme="minorHAnsi" w:cstheme="minorHAnsi"/>
        </w:rPr>
        <w:t>have an enhanced</w:t>
      </w:r>
      <w:r w:rsidRPr="004423FF">
        <w:rPr>
          <w:rFonts w:asciiTheme="minorHAnsi" w:hAnsiTheme="minorHAnsi" w:cstheme="minorHAnsi"/>
        </w:rPr>
        <w:t xml:space="preserve"> opportunity to translate that research into practice with an implementation science lens. </w:t>
      </w:r>
      <w:r w:rsidR="004423FF" w:rsidRPr="004423FF">
        <w:rPr>
          <w:rFonts w:asciiTheme="minorHAnsi" w:hAnsiTheme="minorHAnsi" w:cstheme="minorHAnsi"/>
        </w:rPr>
        <w:t>The purpose of this option is to</w:t>
      </w:r>
      <w:r w:rsidR="003B78A3" w:rsidRPr="004423FF">
        <w:rPr>
          <w:rFonts w:asciiTheme="minorHAnsi" w:hAnsiTheme="minorHAnsi" w:cstheme="minorHAnsi"/>
        </w:rPr>
        <w:t xml:space="preserve"> understand how COE programs at NCI Cancer Centers </w:t>
      </w:r>
      <w:r w:rsidR="00966B0F" w:rsidRPr="004423FF">
        <w:rPr>
          <w:rFonts w:asciiTheme="minorHAnsi" w:hAnsiTheme="minorHAnsi" w:cstheme="minorHAnsi"/>
        </w:rPr>
        <w:t xml:space="preserve">work with community partners to </w:t>
      </w:r>
      <w:r w:rsidR="003B78A3" w:rsidRPr="004423FF">
        <w:rPr>
          <w:rFonts w:asciiTheme="minorHAnsi" w:hAnsiTheme="minorHAnsi" w:cstheme="minorHAnsi"/>
        </w:rPr>
        <w:t xml:space="preserve">identify, adapt, and implement existing </w:t>
      </w:r>
      <w:r w:rsidR="0079632D" w:rsidRPr="004423FF">
        <w:rPr>
          <w:rFonts w:asciiTheme="minorHAnsi" w:hAnsiTheme="minorHAnsi" w:cstheme="minorHAnsi"/>
        </w:rPr>
        <w:t>EBI</w:t>
      </w:r>
      <w:r w:rsidR="004B7A71" w:rsidRPr="004423FF">
        <w:rPr>
          <w:rFonts w:asciiTheme="minorHAnsi" w:hAnsiTheme="minorHAnsi" w:cstheme="minorHAnsi"/>
        </w:rPr>
        <w:t>s</w:t>
      </w:r>
      <w:r w:rsidR="003B78A3" w:rsidRPr="004423FF">
        <w:rPr>
          <w:rFonts w:asciiTheme="minorHAnsi" w:hAnsiTheme="minorHAnsi" w:cstheme="minorHAnsi"/>
        </w:rPr>
        <w:t xml:space="preserve"> to meet the needs of the communities that they serve. </w:t>
      </w:r>
      <w:r w:rsidR="000679A3" w:rsidRPr="004423FF">
        <w:rPr>
          <w:rFonts w:asciiTheme="minorHAnsi" w:hAnsiTheme="minorHAnsi" w:cstheme="minorHAnsi"/>
        </w:rPr>
        <w:t xml:space="preserve">EBIs </w:t>
      </w:r>
      <w:r w:rsidR="000679A3" w:rsidRPr="004423FF">
        <w:rPr>
          <w:rFonts w:asciiTheme="minorHAnsi" w:hAnsiTheme="minorHAnsi" w:cstheme="minorHAnsi"/>
        </w:rPr>
        <w:lastRenderedPageBreak/>
        <w:t>c</w:t>
      </w:r>
      <w:r w:rsidR="004B7A71" w:rsidRPr="004423FF">
        <w:rPr>
          <w:rFonts w:asciiTheme="minorHAnsi" w:hAnsiTheme="minorHAnsi" w:cstheme="minorHAnsi"/>
        </w:rPr>
        <w:t>ould</w:t>
      </w:r>
      <w:r w:rsidR="000679A3" w:rsidRPr="004423FF">
        <w:rPr>
          <w:rFonts w:asciiTheme="minorHAnsi" w:hAnsiTheme="minorHAnsi" w:cstheme="minorHAnsi"/>
        </w:rPr>
        <w:t xml:space="preserve"> be identified from </w:t>
      </w:r>
      <w:r w:rsidR="004B7A71" w:rsidRPr="004423FF">
        <w:rPr>
          <w:rFonts w:asciiTheme="minorHAnsi" w:hAnsiTheme="minorHAnsi" w:cstheme="minorHAnsi"/>
        </w:rPr>
        <w:t xml:space="preserve">interventions developed </w:t>
      </w:r>
      <w:r w:rsidR="000679A3" w:rsidRPr="004423FF">
        <w:rPr>
          <w:rFonts w:asciiTheme="minorHAnsi" w:hAnsiTheme="minorHAnsi" w:cstheme="minorHAnsi"/>
        </w:rPr>
        <w:t>at the Cancer Center or from existing re</w:t>
      </w:r>
      <w:r w:rsidR="004B7A71" w:rsidRPr="004423FF">
        <w:rPr>
          <w:rFonts w:asciiTheme="minorHAnsi" w:hAnsiTheme="minorHAnsi" w:cstheme="minorHAnsi"/>
        </w:rPr>
        <w:t>positories</w:t>
      </w:r>
      <w:r w:rsidR="000679A3" w:rsidRPr="004423FF">
        <w:rPr>
          <w:rFonts w:asciiTheme="minorHAnsi" w:hAnsiTheme="minorHAnsi" w:cstheme="minorHAnsi"/>
        </w:rPr>
        <w:t xml:space="preserve">. </w:t>
      </w:r>
      <w:r w:rsidR="004B7A71" w:rsidRPr="004423FF">
        <w:rPr>
          <w:rFonts w:asciiTheme="minorHAnsi" w:hAnsiTheme="minorHAnsi" w:cstheme="minorHAnsi"/>
        </w:rPr>
        <w:t xml:space="preserve">For example, </w:t>
      </w:r>
      <w:r w:rsidR="0079632D" w:rsidRPr="004423FF">
        <w:rPr>
          <w:rFonts w:asciiTheme="minorHAnsi" w:hAnsiTheme="minorHAnsi" w:cstheme="minorHAnsi"/>
        </w:rPr>
        <w:t>EBI</w:t>
      </w:r>
      <w:r w:rsidR="004B7A71" w:rsidRPr="004423FF">
        <w:rPr>
          <w:rFonts w:asciiTheme="minorHAnsi" w:hAnsiTheme="minorHAnsi" w:cstheme="minorHAnsi"/>
        </w:rPr>
        <w:t>s</w:t>
      </w:r>
      <w:r w:rsidR="0079632D" w:rsidRPr="004423FF">
        <w:rPr>
          <w:rFonts w:asciiTheme="minorHAnsi" w:hAnsiTheme="minorHAnsi" w:cstheme="minorHAnsi"/>
        </w:rPr>
        <w:t xml:space="preserve"> </w:t>
      </w:r>
      <w:r w:rsidR="00B828A6" w:rsidRPr="004423FF">
        <w:rPr>
          <w:rFonts w:asciiTheme="minorHAnsi" w:hAnsiTheme="minorHAnsi" w:cstheme="minorHAnsi"/>
        </w:rPr>
        <w:t xml:space="preserve">can be found on </w:t>
      </w:r>
      <w:r w:rsidR="00FE7CE5" w:rsidRPr="004423FF">
        <w:rPr>
          <w:rFonts w:asciiTheme="minorHAnsi" w:hAnsiTheme="minorHAnsi" w:cstheme="minorHAnsi"/>
        </w:rPr>
        <w:t>NCI</w:t>
      </w:r>
      <w:r w:rsidR="00B828A6" w:rsidRPr="004423FF">
        <w:rPr>
          <w:rFonts w:asciiTheme="minorHAnsi" w:hAnsiTheme="minorHAnsi" w:cstheme="minorHAnsi"/>
        </w:rPr>
        <w:t>’s</w:t>
      </w:r>
      <w:r w:rsidR="00152778" w:rsidRPr="004423FF">
        <w:rPr>
          <w:rFonts w:asciiTheme="minorHAnsi" w:hAnsiTheme="minorHAnsi" w:cstheme="minorHAnsi"/>
        </w:rPr>
        <w:t xml:space="preserve"> Research-tested Intervention Programs (RTIPS) website (</w:t>
      </w:r>
      <w:hyperlink r:id="rId7" w:history="1">
        <w:r w:rsidR="00152778" w:rsidRPr="004423FF">
          <w:rPr>
            <w:rStyle w:val="Hyperlink"/>
            <w:rFonts w:asciiTheme="minorHAnsi" w:hAnsiTheme="minorHAnsi" w:cstheme="minorHAnsi"/>
            <w:color w:val="auto"/>
          </w:rPr>
          <w:t>https://rtips.cancer.gov/rtips/index.do</w:t>
        </w:r>
      </w:hyperlink>
      <w:r w:rsidR="00152778" w:rsidRPr="004423FF">
        <w:rPr>
          <w:rFonts w:asciiTheme="minorHAnsi" w:hAnsiTheme="minorHAnsi" w:cstheme="minorHAnsi"/>
        </w:rPr>
        <w:t>)</w:t>
      </w:r>
      <w:r w:rsidR="00B828A6" w:rsidRPr="004423FF">
        <w:rPr>
          <w:rFonts w:asciiTheme="minorHAnsi" w:hAnsiTheme="minorHAnsi" w:cstheme="minorHAnsi"/>
        </w:rPr>
        <w:t>, which is</w:t>
      </w:r>
      <w:r w:rsidR="00152778" w:rsidRPr="004423FF">
        <w:rPr>
          <w:rFonts w:asciiTheme="minorHAnsi" w:hAnsiTheme="minorHAnsi" w:cstheme="minorHAnsi"/>
        </w:rPr>
        <w:t xml:space="preserve"> designed to provide cancer control researchers and practitioners with access to </w:t>
      </w:r>
      <w:r w:rsidR="001573F6" w:rsidRPr="004423FF">
        <w:rPr>
          <w:rFonts w:asciiTheme="minorHAnsi" w:hAnsiTheme="minorHAnsi" w:cstheme="minorHAnsi"/>
        </w:rPr>
        <w:t>EBI</w:t>
      </w:r>
      <w:r w:rsidR="004B7A71" w:rsidRPr="004423FF">
        <w:rPr>
          <w:rFonts w:asciiTheme="minorHAnsi" w:hAnsiTheme="minorHAnsi" w:cstheme="minorHAnsi"/>
        </w:rPr>
        <w:t>s</w:t>
      </w:r>
      <w:r w:rsidR="00152778" w:rsidRPr="004423FF">
        <w:rPr>
          <w:rFonts w:asciiTheme="minorHAnsi" w:hAnsiTheme="minorHAnsi" w:cstheme="minorHAnsi"/>
        </w:rPr>
        <w:t xml:space="preserve"> that have outcomes published in peer-reviewed journals and tangible products that can be implemented in practice. </w:t>
      </w:r>
      <w:r w:rsidR="00B828A6" w:rsidRPr="004423FF">
        <w:rPr>
          <w:rFonts w:asciiTheme="minorHAnsi" w:hAnsiTheme="minorHAnsi" w:cstheme="minorHAnsi"/>
        </w:rPr>
        <w:t xml:space="preserve">Similarly, The Community Guide </w:t>
      </w:r>
      <w:r w:rsidR="00B828A6" w:rsidRPr="00B64C98">
        <w:rPr>
          <w:rFonts w:asciiTheme="minorHAnsi" w:hAnsiTheme="minorHAnsi" w:cstheme="minorHAnsi"/>
        </w:rPr>
        <w:t>(</w:t>
      </w:r>
      <w:hyperlink r:id="rId8" w:history="1">
        <w:r w:rsidR="00B828A6" w:rsidRPr="00CF2A8B">
          <w:rPr>
            <w:rStyle w:val="Hyperlink"/>
            <w:rFonts w:asciiTheme="minorHAnsi" w:hAnsiTheme="minorHAnsi" w:cstheme="minorHAnsi"/>
            <w:color w:val="auto"/>
          </w:rPr>
          <w:t>https://www.thecommunityguide.org/</w:t>
        </w:r>
      </w:hyperlink>
      <w:r w:rsidR="00B828A6" w:rsidRPr="00B64C98">
        <w:rPr>
          <w:rFonts w:asciiTheme="minorHAnsi" w:hAnsiTheme="minorHAnsi" w:cstheme="minorHAnsi"/>
        </w:rPr>
        <w:t xml:space="preserve">) </w:t>
      </w:r>
      <w:r w:rsidR="00B828A6" w:rsidRPr="004423FF">
        <w:rPr>
          <w:rFonts w:asciiTheme="minorHAnsi" w:hAnsiTheme="minorHAnsi" w:cstheme="minorHAnsi"/>
        </w:rPr>
        <w:t>uses a science-based approach to determine whether an intervention approach works and is cost-effective.</w:t>
      </w:r>
      <w:r w:rsidR="00152778" w:rsidRPr="004423FF">
        <w:rPr>
          <w:rFonts w:asciiTheme="minorHAnsi" w:hAnsiTheme="minorHAnsi" w:cstheme="minorHAnsi"/>
        </w:rPr>
        <w:t xml:space="preserve"> Although </w:t>
      </w:r>
      <w:r w:rsidR="001573F6" w:rsidRPr="004423FF">
        <w:rPr>
          <w:rFonts w:asciiTheme="minorHAnsi" w:hAnsiTheme="minorHAnsi" w:cstheme="minorHAnsi"/>
        </w:rPr>
        <w:t xml:space="preserve">these </w:t>
      </w:r>
      <w:r w:rsidR="00B64C98">
        <w:rPr>
          <w:rFonts w:asciiTheme="minorHAnsi" w:hAnsiTheme="minorHAnsi" w:cstheme="minorHAnsi"/>
        </w:rPr>
        <w:t xml:space="preserve">EBI </w:t>
      </w:r>
      <w:r w:rsidR="00B828A6" w:rsidRPr="004423FF">
        <w:rPr>
          <w:rFonts w:asciiTheme="minorHAnsi" w:hAnsiTheme="minorHAnsi" w:cstheme="minorHAnsi"/>
        </w:rPr>
        <w:t>repositories</w:t>
      </w:r>
      <w:r w:rsidR="0079632D" w:rsidRPr="004423FF">
        <w:rPr>
          <w:rFonts w:asciiTheme="minorHAnsi" w:hAnsiTheme="minorHAnsi" w:cstheme="minorHAnsi"/>
        </w:rPr>
        <w:t xml:space="preserve"> </w:t>
      </w:r>
      <w:r w:rsidR="00152778" w:rsidRPr="004423FF">
        <w:rPr>
          <w:rFonts w:asciiTheme="minorHAnsi" w:hAnsiTheme="minorHAnsi" w:cstheme="minorHAnsi"/>
        </w:rPr>
        <w:t xml:space="preserve">are available for </w:t>
      </w:r>
      <w:r w:rsidR="00B828A6" w:rsidRPr="004423FF">
        <w:rPr>
          <w:rFonts w:asciiTheme="minorHAnsi" w:hAnsiTheme="minorHAnsi" w:cstheme="minorHAnsi"/>
        </w:rPr>
        <w:t xml:space="preserve">widespread </w:t>
      </w:r>
      <w:r w:rsidR="00152778" w:rsidRPr="004423FF">
        <w:rPr>
          <w:rFonts w:asciiTheme="minorHAnsi" w:hAnsiTheme="minorHAnsi" w:cstheme="minorHAnsi"/>
        </w:rPr>
        <w:t xml:space="preserve">use, it is unclear how many </w:t>
      </w:r>
      <w:r w:rsidR="004B7A71" w:rsidRPr="004423FF">
        <w:rPr>
          <w:rFonts w:asciiTheme="minorHAnsi" w:hAnsiTheme="minorHAnsi" w:cstheme="minorHAnsi"/>
        </w:rPr>
        <w:t>EBIs</w:t>
      </w:r>
      <w:r w:rsidR="00B828A6" w:rsidRPr="004423FF">
        <w:rPr>
          <w:rFonts w:asciiTheme="minorHAnsi" w:hAnsiTheme="minorHAnsi" w:cstheme="minorHAnsi"/>
        </w:rPr>
        <w:t xml:space="preserve"> </w:t>
      </w:r>
      <w:r w:rsidR="00152778" w:rsidRPr="004423FF">
        <w:rPr>
          <w:rFonts w:asciiTheme="minorHAnsi" w:hAnsiTheme="minorHAnsi" w:cstheme="minorHAnsi"/>
        </w:rPr>
        <w:t xml:space="preserve">are put into practice by </w:t>
      </w:r>
      <w:r w:rsidR="0079632D" w:rsidRPr="004423FF">
        <w:rPr>
          <w:rFonts w:asciiTheme="minorHAnsi" w:hAnsiTheme="minorHAnsi" w:cstheme="minorHAnsi"/>
        </w:rPr>
        <w:t xml:space="preserve">Cancer Center </w:t>
      </w:r>
      <w:r w:rsidR="00152778" w:rsidRPr="004423FF">
        <w:rPr>
          <w:rFonts w:asciiTheme="minorHAnsi" w:hAnsiTheme="minorHAnsi" w:cstheme="minorHAnsi"/>
        </w:rPr>
        <w:t>COE programs</w:t>
      </w:r>
      <w:r w:rsidR="00A44953">
        <w:rPr>
          <w:rFonts w:asciiTheme="minorHAnsi" w:hAnsiTheme="minorHAnsi" w:cstheme="minorHAnsi"/>
        </w:rPr>
        <w:t xml:space="preserve"> (either alone, or more commonly, in partnership with other organizations)</w:t>
      </w:r>
      <w:r w:rsidR="00FE7CE5" w:rsidRPr="004423FF">
        <w:rPr>
          <w:rFonts w:asciiTheme="minorHAnsi" w:hAnsiTheme="minorHAnsi" w:cstheme="minorHAnsi"/>
        </w:rPr>
        <w:t>,</w:t>
      </w:r>
      <w:r w:rsidR="00152778" w:rsidRPr="004423FF">
        <w:rPr>
          <w:rFonts w:asciiTheme="minorHAnsi" w:hAnsiTheme="minorHAnsi" w:cstheme="minorHAnsi"/>
        </w:rPr>
        <w:t xml:space="preserve"> and if they are, how they are adapted</w:t>
      </w:r>
      <w:r w:rsidR="003B4CC3" w:rsidRPr="004423FF">
        <w:rPr>
          <w:rFonts w:asciiTheme="minorHAnsi" w:hAnsiTheme="minorHAnsi" w:cstheme="minorHAnsi"/>
        </w:rPr>
        <w:t>, implemented</w:t>
      </w:r>
      <w:r w:rsidR="00C36979">
        <w:rPr>
          <w:rFonts w:asciiTheme="minorHAnsi" w:hAnsiTheme="minorHAnsi" w:cstheme="minorHAnsi"/>
        </w:rPr>
        <w:t>,</w:t>
      </w:r>
      <w:r w:rsidR="003B4CC3" w:rsidRPr="004423FF">
        <w:rPr>
          <w:rFonts w:asciiTheme="minorHAnsi" w:hAnsiTheme="minorHAnsi" w:cstheme="minorHAnsi"/>
        </w:rPr>
        <w:t xml:space="preserve"> and evaluated</w:t>
      </w:r>
      <w:r w:rsidR="00152778" w:rsidRPr="004423FF">
        <w:rPr>
          <w:rFonts w:asciiTheme="minorHAnsi" w:hAnsiTheme="minorHAnsi" w:cstheme="minorHAnsi"/>
        </w:rPr>
        <w:t xml:space="preserve">. </w:t>
      </w:r>
      <w:r w:rsidR="0029505C">
        <w:rPr>
          <w:rFonts w:asciiTheme="minorHAnsi" w:hAnsiTheme="minorHAnsi" w:cstheme="minorHAnsi"/>
        </w:rPr>
        <w:t>Centers</w:t>
      </w:r>
      <w:r w:rsidR="00AD7E0C" w:rsidRPr="004423FF">
        <w:rPr>
          <w:rFonts w:asciiTheme="minorHAnsi" w:hAnsiTheme="minorHAnsi" w:cstheme="minorHAnsi"/>
        </w:rPr>
        <w:t xml:space="preserve"> who choose this option</w:t>
      </w:r>
      <w:r w:rsidR="00152778" w:rsidRPr="004423FF">
        <w:rPr>
          <w:rFonts w:asciiTheme="minorHAnsi" w:hAnsiTheme="minorHAnsi" w:cstheme="minorHAnsi"/>
        </w:rPr>
        <w:t xml:space="preserve"> </w:t>
      </w:r>
      <w:r w:rsidR="00E86DAC">
        <w:rPr>
          <w:rFonts w:asciiTheme="minorHAnsi" w:hAnsiTheme="minorHAnsi" w:cstheme="minorHAnsi"/>
        </w:rPr>
        <w:t>must</w:t>
      </w:r>
      <w:r w:rsidR="00E86DAC" w:rsidRPr="004423FF">
        <w:rPr>
          <w:rFonts w:asciiTheme="minorHAnsi" w:hAnsiTheme="minorHAnsi" w:cstheme="minorHAnsi"/>
        </w:rPr>
        <w:t xml:space="preserve"> </w:t>
      </w:r>
      <w:r w:rsidR="00FE7CE5" w:rsidRPr="004423FF">
        <w:rPr>
          <w:rFonts w:asciiTheme="minorHAnsi" w:hAnsiTheme="minorHAnsi" w:cstheme="minorHAnsi"/>
        </w:rPr>
        <w:t>conduct</w:t>
      </w:r>
      <w:r w:rsidR="00152778" w:rsidRPr="004423FF">
        <w:rPr>
          <w:rFonts w:asciiTheme="minorHAnsi" w:hAnsiTheme="minorHAnsi" w:cstheme="minorHAnsi"/>
        </w:rPr>
        <w:t xml:space="preserve"> a 1-year project that </w:t>
      </w:r>
      <w:r w:rsidR="001D05E8">
        <w:rPr>
          <w:rFonts w:asciiTheme="minorHAnsi" w:hAnsiTheme="minorHAnsi" w:cstheme="minorHAnsi"/>
        </w:rPr>
        <w:t>assesses</w:t>
      </w:r>
      <w:r w:rsidR="00FE7CE5" w:rsidRPr="004423FF">
        <w:rPr>
          <w:rFonts w:asciiTheme="minorHAnsi" w:hAnsiTheme="minorHAnsi" w:cstheme="minorHAnsi"/>
        </w:rPr>
        <w:t xml:space="preserve"> </w:t>
      </w:r>
      <w:r w:rsidR="00B828A6" w:rsidRPr="004423FF">
        <w:rPr>
          <w:rFonts w:asciiTheme="minorHAnsi" w:hAnsiTheme="minorHAnsi" w:cstheme="minorHAnsi"/>
        </w:rPr>
        <w:t>how Cancer Centers</w:t>
      </w:r>
      <w:r w:rsidR="00FE7CE5" w:rsidRPr="004423FF">
        <w:rPr>
          <w:rFonts w:asciiTheme="minorHAnsi" w:hAnsiTheme="minorHAnsi" w:cstheme="minorHAnsi"/>
        </w:rPr>
        <w:t xml:space="preserve"> </w:t>
      </w:r>
      <w:r w:rsidR="004B7A71" w:rsidRPr="004423FF">
        <w:rPr>
          <w:rFonts w:asciiTheme="minorHAnsi" w:hAnsiTheme="minorHAnsi" w:cstheme="minorHAnsi"/>
        </w:rPr>
        <w:t xml:space="preserve">identify, </w:t>
      </w:r>
      <w:r w:rsidR="00FE7CE5" w:rsidRPr="004423FF">
        <w:rPr>
          <w:rFonts w:asciiTheme="minorHAnsi" w:hAnsiTheme="minorHAnsi" w:cstheme="minorHAnsi"/>
        </w:rPr>
        <w:t>adapt, implement, and evaluat</w:t>
      </w:r>
      <w:r w:rsidR="00B828A6" w:rsidRPr="004423FF">
        <w:rPr>
          <w:rFonts w:asciiTheme="minorHAnsi" w:hAnsiTheme="minorHAnsi" w:cstheme="minorHAnsi"/>
        </w:rPr>
        <w:t>e</w:t>
      </w:r>
      <w:r w:rsidR="00FE7CE5" w:rsidRPr="004423FF">
        <w:rPr>
          <w:rFonts w:asciiTheme="minorHAnsi" w:hAnsiTheme="minorHAnsi" w:cstheme="minorHAnsi"/>
        </w:rPr>
        <w:t xml:space="preserve"> </w:t>
      </w:r>
      <w:r w:rsidR="00AD7E0C" w:rsidRPr="004423FF">
        <w:rPr>
          <w:rFonts w:asciiTheme="minorHAnsi" w:hAnsiTheme="minorHAnsi" w:cstheme="minorHAnsi"/>
        </w:rPr>
        <w:t>existing</w:t>
      </w:r>
      <w:r w:rsidR="00FE7CE5" w:rsidRPr="004423FF">
        <w:rPr>
          <w:rFonts w:asciiTheme="minorHAnsi" w:hAnsiTheme="minorHAnsi" w:cstheme="minorHAnsi"/>
        </w:rPr>
        <w:t xml:space="preserve"> </w:t>
      </w:r>
      <w:r w:rsidR="004B7A71" w:rsidRPr="004423FF">
        <w:rPr>
          <w:rFonts w:asciiTheme="minorHAnsi" w:hAnsiTheme="minorHAnsi" w:cstheme="minorHAnsi"/>
        </w:rPr>
        <w:t>EBIs</w:t>
      </w:r>
      <w:r w:rsidR="00E130C9" w:rsidRPr="004423FF">
        <w:rPr>
          <w:rFonts w:asciiTheme="minorHAnsi" w:hAnsiTheme="minorHAnsi" w:cstheme="minorHAnsi"/>
        </w:rPr>
        <w:t xml:space="preserve"> </w:t>
      </w:r>
      <w:r w:rsidR="00B6258A" w:rsidRPr="004423FF">
        <w:rPr>
          <w:rFonts w:asciiTheme="minorHAnsi" w:hAnsiTheme="minorHAnsi" w:cstheme="minorHAnsi"/>
        </w:rPr>
        <w:t>in collaboration with community stakeholders.</w:t>
      </w:r>
      <w:r w:rsidR="003B6F2C" w:rsidRPr="004423FF">
        <w:rPr>
          <w:rFonts w:asciiTheme="minorHAnsi" w:hAnsiTheme="minorHAnsi" w:cstheme="minorHAnsi"/>
        </w:rPr>
        <w:t xml:space="preserve"> </w:t>
      </w:r>
    </w:p>
    <w:p w14:paraId="388555A5" w14:textId="77777777" w:rsidR="004423FF" w:rsidRPr="004423FF" w:rsidRDefault="004423FF" w:rsidP="004423FF">
      <w:pPr>
        <w:pStyle w:val="ListParagraph"/>
        <w:shd w:val="clear" w:color="auto" w:fill="FFFFFF"/>
        <w:ind w:left="360"/>
        <w:rPr>
          <w:rFonts w:asciiTheme="minorHAnsi" w:hAnsiTheme="minorHAnsi" w:cstheme="minorHAnsi"/>
        </w:rPr>
      </w:pPr>
    </w:p>
    <w:p w14:paraId="485E6ACE" w14:textId="6BF81EF9" w:rsidR="00152778" w:rsidRPr="00DE5678" w:rsidRDefault="00CC2547" w:rsidP="00E2137E">
      <w:pPr>
        <w:rPr>
          <w:rFonts w:asciiTheme="minorHAnsi" w:hAnsiTheme="minorHAnsi" w:cstheme="minorHAnsi"/>
        </w:rPr>
      </w:pPr>
      <w:r>
        <w:rPr>
          <w:rFonts w:asciiTheme="minorHAnsi" w:hAnsiTheme="minorHAnsi" w:cstheme="minorHAnsi"/>
        </w:rPr>
        <w:t>This supplement initiative is</w:t>
      </w:r>
      <w:r w:rsidR="0079632D" w:rsidRPr="00DE5678">
        <w:rPr>
          <w:rFonts w:asciiTheme="minorHAnsi" w:hAnsiTheme="minorHAnsi" w:cstheme="minorHAnsi"/>
        </w:rPr>
        <w:t xml:space="preserve"> a part of a larger NCI research initiative to engage Cancer Centers and communities </w:t>
      </w:r>
      <w:r w:rsidR="00B64C98">
        <w:rPr>
          <w:rFonts w:asciiTheme="minorHAnsi" w:hAnsiTheme="minorHAnsi" w:cstheme="minorHAnsi"/>
        </w:rPr>
        <w:t>in collaborative, translational research focused on decreasing the cancer burden across the U.S</w:t>
      </w:r>
      <w:r w:rsidR="0079632D" w:rsidRPr="00DE5678">
        <w:rPr>
          <w:rFonts w:asciiTheme="minorHAnsi" w:hAnsiTheme="minorHAnsi" w:cstheme="minorHAnsi"/>
        </w:rPr>
        <w:t>.</w:t>
      </w:r>
      <w:r w:rsidR="00B64C98">
        <w:rPr>
          <w:rFonts w:asciiTheme="minorHAnsi" w:hAnsiTheme="minorHAnsi" w:cstheme="minorHAnsi"/>
        </w:rPr>
        <w:t>, including among minority and underrepresented populations.</w:t>
      </w:r>
      <w:r w:rsidR="0079632D" w:rsidRPr="00DE5678">
        <w:rPr>
          <w:rFonts w:asciiTheme="minorHAnsi" w:hAnsiTheme="minorHAnsi" w:cstheme="minorHAnsi"/>
        </w:rPr>
        <w:t xml:space="preserve"> </w:t>
      </w:r>
      <w:r>
        <w:rPr>
          <w:rFonts w:asciiTheme="minorHAnsi" w:hAnsiTheme="minorHAnsi" w:cstheme="minorHAnsi"/>
        </w:rPr>
        <w:t>It</w:t>
      </w:r>
      <w:r w:rsidR="00B307E8" w:rsidRPr="00DE5678">
        <w:rPr>
          <w:rFonts w:asciiTheme="minorHAnsi" w:hAnsiTheme="minorHAnsi" w:cstheme="minorHAnsi"/>
        </w:rPr>
        <w:t xml:space="preserve"> also supports the </w:t>
      </w:r>
      <w:r w:rsidR="00335786" w:rsidRPr="00DE5678">
        <w:rPr>
          <w:rFonts w:asciiTheme="minorHAnsi" w:hAnsiTheme="minorHAnsi" w:cstheme="minorHAnsi"/>
        </w:rPr>
        <w:t xml:space="preserve">current </w:t>
      </w:r>
      <w:r w:rsidR="00B307E8" w:rsidRPr="00DE5678">
        <w:rPr>
          <w:rFonts w:asciiTheme="minorHAnsi" w:hAnsiTheme="minorHAnsi" w:cstheme="minorHAnsi"/>
        </w:rPr>
        <w:t xml:space="preserve">P30 CCSG guidance wherein Cancer </w:t>
      </w:r>
      <w:r w:rsidR="00B307E8" w:rsidRPr="00DE5678">
        <w:rPr>
          <w:rFonts w:asciiTheme="minorHAnsi" w:hAnsiTheme="minorHAnsi" w:cstheme="minorHAnsi"/>
          <w:shd w:val="clear" w:color="auto" w:fill="FFFFFF"/>
        </w:rPr>
        <w:t>Centers are encouraged to describe knowledge, best practices, and tools developed by COE activities, and to share these with other NCI Cancer Centers. </w:t>
      </w:r>
      <w:r w:rsidR="00C36979">
        <w:rPr>
          <w:rFonts w:asciiTheme="minorHAnsi" w:hAnsiTheme="minorHAnsi" w:cstheme="minorHAnsi"/>
          <w:shd w:val="clear" w:color="auto" w:fill="FFFFFF"/>
        </w:rPr>
        <w:t>Centers</w:t>
      </w:r>
      <w:r w:rsidR="00C36979" w:rsidRPr="00DE5678">
        <w:rPr>
          <w:rFonts w:asciiTheme="minorHAnsi" w:hAnsiTheme="minorHAnsi" w:cstheme="minorHAnsi"/>
        </w:rPr>
        <w:t xml:space="preserve"> </w:t>
      </w:r>
      <w:r w:rsidR="008203F5">
        <w:rPr>
          <w:rFonts w:asciiTheme="minorHAnsi" w:hAnsiTheme="minorHAnsi" w:cstheme="minorHAnsi"/>
        </w:rPr>
        <w:t>will</w:t>
      </w:r>
      <w:r w:rsidR="0079632D" w:rsidRPr="00DE5678">
        <w:rPr>
          <w:rFonts w:asciiTheme="minorHAnsi" w:hAnsiTheme="minorHAnsi" w:cstheme="minorHAnsi"/>
        </w:rPr>
        <w:t xml:space="preserve"> collaborate across the funded consortium of </w:t>
      </w:r>
      <w:r w:rsidR="00C36979">
        <w:rPr>
          <w:rFonts w:asciiTheme="minorHAnsi" w:hAnsiTheme="minorHAnsi" w:cstheme="minorHAnsi"/>
        </w:rPr>
        <w:t xml:space="preserve">NCI </w:t>
      </w:r>
      <w:r w:rsidR="0079632D" w:rsidRPr="00DE5678">
        <w:rPr>
          <w:rFonts w:asciiTheme="minorHAnsi" w:hAnsiTheme="minorHAnsi" w:cstheme="minorHAnsi"/>
        </w:rPr>
        <w:t>Cancer Centers</w:t>
      </w:r>
      <w:r w:rsidR="00335786" w:rsidRPr="00DE5678">
        <w:rPr>
          <w:rFonts w:asciiTheme="minorHAnsi" w:hAnsiTheme="minorHAnsi" w:cstheme="minorHAnsi"/>
        </w:rPr>
        <w:t>, sharing</w:t>
      </w:r>
      <w:r w:rsidR="0079632D" w:rsidRPr="00DE5678">
        <w:rPr>
          <w:rFonts w:asciiTheme="minorHAnsi" w:hAnsiTheme="minorHAnsi" w:cstheme="minorHAnsi"/>
        </w:rPr>
        <w:t xml:space="preserve"> </w:t>
      </w:r>
      <w:r w:rsidR="00E2137E" w:rsidRPr="00DE5678">
        <w:rPr>
          <w:rFonts w:asciiTheme="minorHAnsi" w:hAnsiTheme="minorHAnsi" w:cstheme="minorHAnsi"/>
        </w:rPr>
        <w:t>best practices for</w:t>
      </w:r>
      <w:r w:rsidR="00C36979">
        <w:rPr>
          <w:rFonts w:asciiTheme="minorHAnsi" w:hAnsiTheme="minorHAnsi" w:cstheme="minorHAnsi"/>
        </w:rPr>
        <w:t>:</w:t>
      </w:r>
      <w:r w:rsidR="00E2137E" w:rsidRPr="00DE5678">
        <w:rPr>
          <w:rFonts w:asciiTheme="minorHAnsi" w:hAnsiTheme="minorHAnsi" w:cstheme="minorHAnsi"/>
        </w:rPr>
        <w:t xml:space="preserve"> </w:t>
      </w:r>
      <w:r w:rsidR="0079632D" w:rsidRPr="00DE5678">
        <w:rPr>
          <w:rFonts w:asciiTheme="minorHAnsi" w:hAnsiTheme="minorHAnsi" w:cstheme="minorHAnsi"/>
        </w:rPr>
        <w:t xml:space="preserve">training activities, data collection, evaluation metrics, </w:t>
      </w:r>
      <w:r w:rsidR="006C6221">
        <w:rPr>
          <w:rFonts w:asciiTheme="minorHAnsi" w:hAnsiTheme="minorHAnsi" w:cstheme="minorHAnsi"/>
        </w:rPr>
        <w:t xml:space="preserve">partnership models, </w:t>
      </w:r>
      <w:r w:rsidR="00E2137E" w:rsidRPr="00DE5678">
        <w:rPr>
          <w:rFonts w:asciiTheme="minorHAnsi" w:hAnsiTheme="minorHAnsi" w:cstheme="minorHAnsi"/>
        </w:rPr>
        <w:t>working with underserved</w:t>
      </w:r>
      <w:r w:rsidR="0079632D" w:rsidRPr="00DE5678">
        <w:rPr>
          <w:rFonts w:asciiTheme="minorHAnsi" w:hAnsiTheme="minorHAnsi" w:cstheme="minorHAnsi"/>
        </w:rPr>
        <w:t xml:space="preserve"> populations, etc. </w:t>
      </w:r>
      <w:r w:rsidR="00233DBE" w:rsidRPr="00DE5678">
        <w:rPr>
          <w:rFonts w:asciiTheme="minorHAnsi" w:hAnsiTheme="minorHAnsi" w:cstheme="minorHAnsi"/>
        </w:rPr>
        <w:t>The long-term goal of this</w:t>
      </w:r>
      <w:r w:rsidR="003B6F2C" w:rsidRPr="00DE5678">
        <w:rPr>
          <w:rFonts w:asciiTheme="minorHAnsi" w:hAnsiTheme="minorHAnsi" w:cstheme="minorHAnsi"/>
        </w:rPr>
        <w:t xml:space="preserve"> administrative</w:t>
      </w:r>
      <w:r w:rsidR="00233DBE" w:rsidRPr="00DE5678">
        <w:rPr>
          <w:rFonts w:asciiTheme="minorHAnsi" w:hAnsiTheme="minorHAnsi" w:cstheme="minorHAnsi"/>
        </w:rPr>
        <w:t xml:space="preserve"> supplement </w:t>
      </w:r>
      <w:r w:rsidR="004B2F55" w:rsidRPr="00DE5678">
        <w:rPr>
          <w:rFonts w:asciiTheme="minorHAnsi" w:hAnsiTheme="minorHAnsi" w:cstheme="minorHAnsi"/>
        </w:rPr>
        <w:t xml:space="preserve">opportunity </w:t>
      </w:r>
      <w:r w:rsidR="00233DBE" w:rsidRPr="00DE5678">
        <w:rPr>
          <w:rFonts w:asciiTheme="minorHAnsi" w:hAnsiTheme="minorHAnsi" w:cstheme="minorHAnsi"/>
        </w:rPr>
        <w:t xml:space="preserve">is to build capacity for </w:t>
      </w:r>
      <w:r w:rsidR="0079632D" w:rsidRPr="00DE5678">
        <w:rPr>
          <w:rFonts w:asciiTheme="minorHAnsi" w:hAnsiTheme="minorHAnsi" w:cstheme="minorHAnsi"/>
        </w:rPr>
        <w:t xml:space="preserve">Cancer </w:t>
      </w:r>
      <w:r w:rsidR="000C7A3A" w:rsidRPr="00DE5678">
        <w:rPr>
          <w:rFonts w:asciiTheme="minorHAnsi" w:hAnsiTheme="minorHAnsi" w:cstheme="minorHAnsi"/>
        </w:rPr>
        <w:t>Centers’ COE programs to</w:t>
      </w:r>
      <w:r w:rsidR="00233DBE" w:rsidRPr="00DE5678">
        <w:rPr>
          <w:rFonts w:asciiTheme="minorHAnsi" w:hAnsiTheme="minorHAnsi" w:cstheme="minorHAnsi"/>
        </w:rPr>
        <w:t xml:space="preserve"> </w:t>
      </w:r>
      <w:r w:rsidR="003B5864" w:rsidRPr="00DE5678">
        <w:rPr>
          <w:rFonts w:asciiTheme="minorHAnsi" w:hAnsiTheme="minorHAnsi" w:cstheme="minorHAnsi"/>
        </w:rPr>
        <w:t xml:space="preserve">adapt and </w:t>
      </w:r>
      <w:r w:rsidR="00233DBE" w:rsidRPr="00DE5678">
        <w:rPr>
          <w:rFonts w:asciiTheme="minorHAnsi" w:hAnsiTheme="minorHAnsi" w:cstheme="minorHAnsi"/>
        </w:rPr>
        <w:t xml:space="preserve">implement evidence-based programs </w:t>
      </w:r>
      <w:r w:rsidR="000C7A3A" w:rsidRPr="00DE5678">
        <w:rPr>
          <w:rFonts w:asciiTheme="minorHAnsi" w:hAnsiTheme="minorHAnsi" w:cstheme="minorHAnsi"/>
        </w:rPr>
        <w:t>and</w:t>
      </w:r>
      <w:r w:rsidR="003B5864" w:rsidRPr="00DE5678">
        <w:rPr>
          <w:rFonts w:asciiTheme="minorHAnsi" w:hAnsiTheme="minorHAnsi" w:cstheme="minorHAnsi"/>
        </w:rPr>
        <w:t xml:space="preserve"> successfully</w:t>
      </w:r>
      <w:r w:rsidR="000C7A3A" w:rsidRPr="00DE5678">
        <w:rPr>
          <w:rFonts w:asciiTheme="minorHAnsi" w:hAnsiTheme="minorHAnsi" w:cstheme="minorHAnsi"/>
        </w:rPr>
        <w:t xml:space="preserve"> collaborate with </w:t>
      </w:r>
      <w:r w:rsidR="00E130C9" w:rsidRPr="00DE5678">
        <w:rPr>
          <w:rFonts w:asciiTheme="minorHAnsi" w:hAnsiTheme="minorHAnsi" w:cstheme="minorHAnsi"/>
        </w:rPr>
        <w:t xml:space="preserve">Cancer Center </w:t>
      </w:r>
      <w:r w:rsidR="0079632D" w:rsidRPr="00DE5678">
        <w:rPr>
          <w:rFonts w:asciiTheme="minorHAnsi" w:hAnsiTheme="minorHAnsi" w:cstheme="minorHAnsi"/>
        </w:rPr>
        <w:t>investigators across research programs</w:t>
      </w:r>
      <w:r w:rsidR="003B5864" w:rsidRPr="00DE5678">
        <w:rPr>
          <w:rFonts w:asciiTheme="minorHAnsi" w:hAnsiTheme="minorHAnsi" w:cstheme="minorHAnsi"/>
        </w:rPr>
        <w:t xml:space="preserve"> and </w:t>
      </w:r>
      <w:r w:rsidR="00E2137E" w:rsidRPr="00DE5678">
        <w:rPr>
          <w:rFonts w:asciiTheme="minorHAnsi" w:hAnsiTheme="minorHAnsi" w:cstheme="minorHAnsi"/>
        </w:rPr>
        <w:t xml:space="preserve">in partnership with </w:t>
      </w:r>
      <w:r w:rsidR="003B5864" w:rsidRPr="00DE5678">
        <w:rPr>
          <w:rFonts w:asciiTheme="minorHAnsi" w:hAnsiTheme="minorHAnsi" w:cstheme="minorHAnsi"/>
        </w:rPr>
        <w:t>community members</w:t>
      </w:r>
      <w:r w:rsidR="0079632D" w:rsidRPr="00DE5678">
        <w:rPr>
          <w:rFonts w:asciiTheme="minorHAnsi" w:hAnsiTheme="minorHAnsi" w:cstheme="minorHAnsi"/>
        </w:rPr>
        <w:t>.</w:t>
      </w:r>
      <w:r w:rsidR="004A3E52" w:rsidRPr="00DE5678">
        <w:rPr>
          <w:rFonts w:asciiTheme="minorHAnsi" w:hAnsiTheme="minorHAnsi" w:cstheme="minorHAnsi"/>
        </w:rPr>
        <w:t xml:space="preserve"> </w:t>
      </w:r>
      <w:r w:rsidR="00152778" w:rsidRPr="00DE5678">
        <w:rPr>
          <w:rFonts w:asciiTheme="minorHAnsi" w:hAnsiTheme="minorHAnsi" w:cstheme="minorHAnsi"/>
        </w:rPr>
        <w:t>The project</w:t>
      </w:r>
      <w:r w:rsidR="004A3E52" w:rsidRPr="00DE5678">
        <w:rPr>
          <w:rFonts w:asciiTheme="minorHAnsi" w:hAnsiTheme="minorHAnsi" w:cstheme="minorHAnsi"/>
        </w:rPr>
        <w:t>s proposed</w:t>
      </w:r>
      <w:r w:rsidR="00152778" w:rsidRPr="00DE5678">
        <w:rPr>
          <w:rFonts w:asciiTheme="minorHAnsi" w:hAnsiTheme="minorHAnsi" w:cstheme="minorHAnsi"/>
        </w:rPr>
        <w:t xml:space="preserve"> </w:t>
      </w:r>
      <w:r w:rsidR="00A90AD7">
        <w:rPr>
          <w:rFonts w:asciiTheme="minorHAnsi" w:hAnsiTheme="minorHAnsi" w:cstheme="minorHAnsi"/>
        </w:rPr>
        <w:t>will</w:t>
      </w:r>
      <w:r w:rsidR="00152778" w:rsidRPr="00DE5678">
        <w:rPr>
          <w:rFonts w:asciiTheme="minorHAnsi" w:hAnsiTheme="minorHAnsi" w:cstheme="minorHAnsi"/>
        </w:rPr>
        <w:t xml:space="preserve"> serve as a model</w:t>
      </w:r>
      <w:r w:rsidR="003B5864" w:rsidRPr="00DE5678">
        <w:rPr>
          <w:rFonts w:asciiTheme="minorHAnsi" w:hAnsiTheme="minorHAnsi" w:cstheme="minorHAnsi"/>
        </w:rPr>
        <w:t xml:space="preserve"> or use-case</w:t>
      </w:r>
      <w:r w:rsidR="00152778" w:rsidRPr="00DE5678">
        <w:rPr>
          <w:rFonts w:asciiTheme="minorHAnsi" w:hAnsiTheme="minorHAnsi" w:cstheme="minorHAnsi"/>
        </w:rPr>
        <w:t xml:space="preserve"> for subsequent COE initiatives conducted within the </w:t>
      </w:r>
      <w:r w:rsidR="003B5864" w:rsidRPr="00DE5678">
        <w:rPr>
          <w:rFonts w:asciiTheme="minorHAnsi" w:hAnsiTheme="minorHAnsi" w:cstheme="minorHAnsi"/>
        </w:rPr>
        <w:t xml:space="preserve">Cancer </w:t>
      </w:r>
      <w:r w:rsidR="00152778" w:rsidRPr="00DE5678">
        <w:rPr>
          <w:rFonts w:asciiTheme="minorHAnsi" w:hAnsiTheme="minorHAnsi" w:cstheme="minorHAnsi"/>
        </w:rPr>
        <w:t xml:space="preserve">Center as well as across the NCI Cancer Centers community. </w:t>
      </w:r>
    </w:p>
    <w:p w14:paraId="660B083C" w14:textId="36067D5D" w:rsidR="00233DBE" w:rsidRPr="00DE5678" w:rsidRDefault="00233DBE" w:rsidP="00E2137E">
      <w:pPr>
        <w:rPr>
          <w:rFonts w:asciiTheme="minorHAnsi" w:hAnsiTheme="minorHAnsi" w:cstheme="minorHAnsi"/>
        </w:rPr>
      </w:pPr>
    </w:p>
    <w:p w14:paraId="690460A6" w14:textId="77777777" w:rsidR="00606EE8" w:rsidRPr="00DE5678" w:rsidRDefault="00606EE8" w:rsidP="00E2137E">
      <w:pPr>
        <w:rPr>
          <w:rFonts w:asciiTheme="minorHAnsi" w:hAnsiTheme="minorHAnsi" w:cstheme="minorHAnsi"/>
          <w:b/>
        </w:rPr>
      </w:pPr>
      <w:r w:rsidRPr="00DE5678">
        <w:rPr>
          <w:rFonts w:asciiTheme="minorHAnsi" w:hAnsiTheme="minorHAnsi" w:cstheme="minorHAnsi"/>
          <w:b/>
        </w:rPr>
        <w:t>Eligibility and Budget</w:t>
      </w:r>
    </w:p>
    <w:p w14:paraId="67FCBC9C" w14:textId="5F4D1534" w:rsidR="00597409" w:rsidRPr="00DE5678" w:rsidRDefault="00597409" w:rsidP="00DE5678">
      <w:pPr>
        <w:pStyle w:val="ListParagraph"/>
        <w:numPr>
          <w:ilvl w:val="0"/>
          <w:numId w:val="9"/>
        </w:numPr>
        <w:rPr>
          <w:rFonts w:asciiTheme="minorHAnsi" w:hAnsiTheme="minorHAnsi" w:cstheme="minorHAnsi"/>
        </w:rPr>
      </w:pPr>
      <w:r w:rsidRPr="00DE5678">
        <w:rPr>
          <w:rFonts w:asciiTheme="minorHAnsi" w:hAnsiTheme="minorHAnsi" w:cstheme="minorHAnsi"/>
        </w:rPr>
        <w:t xml:space="preserve">This opportunity is </w:t>
      </w:r>
      <w:r w:rsidR="000C7A3A" w:rsidRPr="00DE5678">
        <w:rPr>
          <w:rFonts w:asciiTheme="minorHAnsi" w:hAnsiTheme="minorHAnsi" w:cstheme="minorHAnsi"/>
        </w:rPr>
        <w:t>open to currently funded clinical and comprehensive NCI-designated cancer centers.</w:t>
      </w:r>
      <w:r w:rsidRPr="00DE5678">
        <w:rPr>
          <w:rFonts w:asciiTheme="minorHAnsi" w:hAnsiTheme="minorHAnsi" w:cstheme="minorHAnsi"/>
        </w:rPr>
        <w:t xml:space="preserve"> </w:t>
      </w:r>
    </w:p>
    <w:p w14:paraId="5FB607A4" w14:textId="4A3EA972" w:rsidR="00D23CD8" w:rsidRPr="00DE5678" w:rsidRDefault="00D23CD8" w:rsidP="00DE5678">
      <w:pPr>
        <w:pStyle w:val="ListParagraph"/>
        <w:numPr>
          <w:ilvl w:val="0"/>
          <w:numId w:val="9"/>
        </w:numPr>
        <w:rPr>
          <w:rFonts w:asciiTheme="minorHAnsi" w:hAnsiTheme="minorHAnsi" w:cstheme="minorHAnsi"/>
        </w:rPr>
      </w:pPr>
      <w:r w:rsidRPr="00DE5678">
        <w:rPr>
          <w:rFonts w:asciiTheme="minorHAnsi" w:hAnsiTheme="minorHAnsi" w:cstheme="minorHAnsi"/>
        </w:rPr>
        <w:t>Only one supplement request per center will be considered.</w:t>
      </w:r>
    </w:p>
    <w:p w14:paraId="4B414CC8" w14:textId="28C932FD" w:rsidR="00FC72AA" w:rsidRPr="00DE5678" w:rsidRDefault="00BD695E" w:rsidP="00DE5678">
      <w:pPr>
        <w:pStyle w:val="ListParagraph"/>
        <w:numPr>
          <w:ilvl w:val="0"/>
          <w:numId w:val="9"/>
        </w:numPr>
        <w:rPr>
          <w:rStyle w:val="Hyperlink"/>
          <w:rFonts w:asciiTheme="minorHAnsi" w:hAnsiTheme="minorHAnsi" w:cstheme="minorHAnsi"/>
          <w:iCs/>
          <w:color w:val="auto"/>
        </w:rPr>
      </w:pPr>
      <w:r w:rsidRPr="00DE5678">
        <w:rPr>
          <w:rFonts w:asciiTheme="minorHAnsi" w:hAnsiTheme="minorHAnsi" w:cstheme="minorHAnsi"/>
        </w:rPr>
        <w:t>To</w:t>
      </w:r>
      <w:r w:rsidR="00D23CD8" w:rsidRPr="00DE5678">
        <w:rPr>
          <w:rFonts w:asciiTheme="minorHAnsi" w:hAnsiTheme="minorHAnsi" w:cstheme="minorHAnsi"/>
        </w:rPr>
        <w:t xml:space="preserve"> be considered </w:t>
      </w:r>
      <w:r w:rsidR="00956153" w:rsidRPr="00DE5678">
        <w:rPr>
          <w:rFonts w:asciiTheme="minorHAnsi" w:hAnsiTheme="minorHAnsi" w:cstheme="minorHAnsi"/>
        </w:rPr>
        <w:t xml:space="preserve">responsive </w:t>
      </w:r>
      <w:r w:rsidR="00D23CD8" w:rsidRPr="00DE5678">
        <w:rPr>
          <w:rFonts w:asciiTheme="minorHAnsi" w:hAnsiTheme="minorHAnsi" w:cstheme="minorHAnsi"/>
        </w:rPr>
        <w:t xml:space="preserve">for supplemental funding, </w:t>
      </w:r>
      <w:r w:rsidR="00A64392" w:rsidRPr="00DE5678">
        <w:rPr>
          <w:rFonts w:asciiTheme="minorHAnsi" w:hAnsiTheme="minorHAnsi" w:cstheme="minorHAnsi"/>
        </w:rPr>
        <w:t>c</w:t>
      </w:r>
      <w:r w:rsidR="00956153" w:rsidRPr="00DE5678">
        <w:rPr>
          <w:rFonts w:asciiTheme="minorHAnsi" w:hAnsiTheme="minorHAnsi" w:cstheme="minorHAnsi"/>
        </w:rPr>
        <w:t xml:space="preserve">enters </w:t>
      </w:r>
      <w:r w:rsidR="00C36979">
        <w:rPr>
          <w:rFonts w:asciiTheme="minorHAnsi" w:hAnsiTheme="minorHAnsi" w:cstheme="minorHAnsi"/>
        </w:rPr>
        <w:t>must</w:t>
      </w:r>
      <w:r w:rsidR="003B6F2C" w:rsidRPr="00DE5678">
        <w:rPr>
          <w:rFonts w:asciiTheme="minorHAnsi" w:hAnsiTheme="minorHAnsi" w:cstheme="minorHAnsi"/>
        </w:rPr>
        <w:t xml:space="preserve"> choose one of the two options described above and articulate a detailed project plan</w:t>
      </w:r>
      <w:r w:rsidR="00FC72AA" w:rsidRPr="00DE5678">
        <w:rPr>
          <w:rFonts w:asciiTheme="minorHAnsi" w:hAnsiTheme="minorHAnsi" w:cstheme="minorHAnsi"/>
        </w:rPr>
        <w:t>.</w:t>
      </w:r>
      <w:r w:rsidR="00C645C0" w:rsidRPr="00DE5678">
        <w:rPr>
          <w:rFonts w:asciiTheme="minorHAnsi" w:hAnsiTheme="minorHAnsi" w:cstheme="minorHAnsi"/>
        </w:rPr>
        <w:t xml:space="preserve"> </w:t>
      </w:r>
    </w:p>
    <w:p w14:paraId="7B31D4BE" w14:textId="2802FF14" w:rsidR="00D23CD8" w:rsidRPr="00DE5678" w:rsidRDefault="00D23CD8" w:rsidP="00DE5678">
      <w:pPr>
        <w:pStyle w:val="ListParagraph"/>
        <w:numPr>
          <w:ilvl w:val="0"/>
          <w:numId w:val="9"/>
        </w:numPr>
        <w:autoSpaceDE w:val="0"/>
        <w:autoSpaceDN w:val="0"/>
        <w:rPr>
          <w:rFonts w:asciiTheme="minorHAnsi" w:hAnsiTheme="minorHAnsi" w:cstheme="minorHAnsi"/>
        </w:rPr>
      </w:pPr>
      <w:r w:rsidRPr="00DE5678">
        <w:rPr>
          <w:rFonts w:asciiTheme="minorHAnsi" w:hAnsiTheme="minorHAnsi" w:cstheme="minorHAnsi"/>
        </w:rPr>
        <w:t>Suppl</w:t>
      </w:r>
      <w:r w:rsidR="00391C71" w:rsidRPr="00DE5678">
        <w:rPr>
          <w:rFonts w:asciiTheme="minorHAnsi" w:hAnsiTheme="minorHAnsi" w:cstheme="minorHAnsi"/>
        </w:rPr>
        <w:t>ement requests may not exceed $</w:t>
      </w:r>
      <w:r w:rsidR="00C6026C" w:rsidRPr="00DE5678">
        <w:rPr>
          <w:rFonts w:asciiTheme="minorHAnsi" w:hAnsiTheme="minorHAnsi" w:cstheme="minorHAnsi"/>
        </w:rPr>
        <w:t>15</w:t>
      </w:r>
      <w:r w:rsidR="002D2A6B" w:rsidRPr="00DE5678">
        <w:rPr>
          <w:rFonts w:asciiTheme="minorHAnsi" w:hAnsiTheme="minorHAnsi" w:cstheme="minorHAnsi"/>
        </w:rPr>
        <w:t>0</w:t>
      </w:r>
      <w:r w:rsidRPr="00DE5678">
        <w:rPr>
          <w:rFonts w:asciiTheme="minorHAnsi" w:hAnsiTheme="minorHAnsi" w:cstheme="minorHAnsi"/>
        </w:rPr>
        <w:t>,000 total costs</w:t>
      </w:r>
      <w:r w:rsidR="00E74CBD">
        <w:rPr>
          <w:rFonts w:asciiTheme="minorHAnsi" w:hAnsiTheme="minorHAnsi" w:cstheme="minorHAnsi"/>
        </w:rPr>
        <w:t>, and the project period is for one year</w:t>
      </w:r>
      <w:r w:rsidRPr="00DE5678">
        <w:rPr>
          <w:rFonts w:asciiTheme="minorHAnsi" w:hAnsiTheme="minorHAnsi" w:cstheme="minorHAnsi"/>
        </w:rPr>
        <w:t xml:space="preserve">.  </w:t>
      </w:r>
    </w:p>
    <w:p w14:paraId="1AB641F6" w14:textId="547ECB8A" w:rsidR="00DE5678" w:rsidRPr="00DE5678" w:rsidRDefault="00DE5678" w:rsidP="00DE5678">
      <w:pPr>
        <w:pStyle w:val="ListParagraph"/>
        <w:numPr>
          <w:ilvl w:val="0"/>
          <w:numId w:val="9"/>
        </w:numPr>
        <w:rPr>
          <w:rFonts w:asciiTheme="minorHAnsi" w:hAnsiTheme="minorHAnsi" w:cstheme="minorHAnsi"/>
        </w:rPr>
      </w:pPr>
      <w:r w:rsidRPr="00DE5678">
        <w:rPr>
          <w:rFonts w:asciiTheme="minorHAnsi" w:hAnsiTheme="minorHAnsi" w:cstheme="minorHAnsi"/>
        </w:rPr>
        <w:t>Cancer centers whose P30 Cancer Center Support Grant will be in an extension at the time the award is made in FY20 are not eligible for this supplement.</w:t>
      </w:r>
    </w:p>
    <w:p w14:paraId="5BFE4BC9" w14:textId="77777777" w:rsidR="00DE5678" w:rsidRPr="00DE5678" w:rsidRDefault="00DE5678" w:rsidP="00DE5678">
      <w:pPr>
        <w:pStyle w:val="ListParagraph"/>
        <w:numPr>
          <w:ilvl w:val="0"/>
          <w:numId w:val="9"/>
        </w:numPr>
        <w:rPr>
          <w:rFonts w:asciiTheme="minorHAnsi" w:hAnsiTheme="minorHAnsi" w:cstheme="minorHAnsi"/>
        </w:rPr>
      </w:pPr>
      <w:r w:rsidRPr="00DE5678">
        <w:rPr>
          <w:rFonts w:asciiTheme="minorHAnsi" w:hAnsiTheme="minorHAnsi" w:cstheme="minorHAnsi"/>
        </w:rPr>
        <w:t xml:space="preserve">It is anticipated that awards for this supplement opportunity will be made in September 2020. </w:t>
      </w:r>
    </w:p>
    <w:p w14:paraId="1F535C07" w14:textId="77777777" w:rsidR="00DE5678" w:rsidRPr="00DE5678" w:rsidRDefault="00DE5678" w:rsidP="00DE5678">
      <w:pPr>
        <w:rPr>
          <w:rFonts w:asciiTheme="minorHAnsi" w:hAnsiTheme="minorHAnsi" w:cstheme="minorHAnsi"/>
        </w:rPr>
      </w:pPr>
    </w:p>
    <w:p w14:paraId="63B393D3" w14:textId="77777777" w:rsidR="002610C2" w:rsidRPr="00DE5678" w:rsidRDefault="002610C2" w:rsidP="00E2137E">
      <w:pPr>
        <w:rPr>
          <w:rFonts w:asciiTheme="minorHAnsi" w:hAnsiTheme="minorHAnsi" w:cstheme="minorHAnsi"/>
          <w:b/>
        </w:rPr>
      </w:pPr>
      <w:r w:rsidRPr="00DE5678">
        <w:rPr>
          <w:rFonts w:asciiTheme="minorHAnsi" w:hAnsiTheme="minorHAnsi" w:cstheme="minorHAnsi"/>
          <w:b/>
        </w:rPr>
        <w:t>Application Submission</w:t>
      </w:r>
      <w:r w:rsidR="00134C61" w:rsidRPr="00DE5678">
        <w:rPr>
          <w:rFonts w:asciiTheme="minorHAnsi" w:hAnsiTheme="minorHAnsi" w:cstheme="minorHAnsi"/>
          <w:b/>
        </w:rPr>
        <w:t xml:space="preserve"> Format</w:t>
      </w:r>
    </w:p>
    <w:p w14:paraId="7B3AF9A3" w14:textId="49B5E98E" w:rsidR="002610C2" w:rsidRPr="00DE5678" w:rsidRDefault="002610C2" w:rsidP="00E2137E">
      <w:pPr>
        <w:rPr>
          <w:rFonts w:asciiTheme="minorHAnsi" w:hAnsiTheme="minorHAnsi" w:cstheme="minorHAnsi"/>
        </w:rPr>
      </w:pPr>
      <w:r w:rsidRPr="00DE5678">
        <w:rPr>
          <w:rFonts w:asciiTheme="minorHAnsi" w:hAnsiTheme="minorHAnsi" w:cstheme="minorHAnsi"/>
        </w:rPr>
        <w:t xml:space="preserve">Applications </w:t>
      </w:r>
      <w:r w:rsidR="006E6A9D">
        <w:rPr>
          <w:rFonts w:asciiTheme="minorHAnsi" w:hAnsiTheme="minorHAnsi" w:cstheme="minorHAnsi"/>
        </w:rPr>
        <w:t>should</w:t>
      </w:r>
      <w:r w:rsidR="006E6A9D" w:rsidRPr="00DE5678">
        <w:rPr>
          <w:rFonts w:asciiTheme="minorHAnsi" w:hAnsiTheme="minorHAnsi" w:cstheme="minorHAnsi"/>
        </w:rPr>
        <w:t xml:space="preserve"> </w:t>
      </w:r>
      <w:r w:rsidRPr="00DE5678">
        <w:rPr>
          <w:rFonts w:asciiTheme="minorHAnsi" w:hAnsiTheme="minorHAnsi" w:cstheme="minorHAnsi"/>
        </w:rPr>
        <w:t xml:space="preserve">be submitted as a signed, scanned PDF to </w:t>
      </w:r>
      <w:r w:rsidR="00DF518D" w:rsidRPr="00DE5678">
        <w:rPr>
          <w:rFonts w:asciiTheme="minorHAnsi" w:hAnsiTheme="minorHAnsi" w:cstheme="minorHAnsi"/>
        </w:rPr>
        <w:t>Robin Vanderpool</w:t>
      </w:r>
      <w:r w:rsidRPr="00DE5678">
        <w:rPr>
          <w:rFonts w:asciiTheme="minorHAnsi" w:hAnsiTheme="minorHAnsi" w:cstheme="minorHAnsi"/>
        </w:rPr>
        <w:t xml:space="preserve"> </w:t>
      </w:r>
      <w:r w:rsidR="003D6DF9">
        <w:rPr>
          <w:rFonts w:asciiTheme="minorHAnsi" w:hAnsiTheme="minorHAnsi" w:cstheme="minorHAnsi"/>
        </w:rPr>
        <w:t>(robin.vanderpool@nih.gov</w:t>
      </w:r>
      <w:r w:rsidRPr="00DE5678">
        <w:rPr>
          <w:rFonts w:asciiTheme="minorHAnsi" w:hAnsiTheme="minorHAnsi" w:cstheme="minorHAnsi"/>
        </w:rPr>
        <w:t>) and Stacey Vandor (</w:t>
      </w:r>
      <w:hyperlink r:id="rId9" w:history="1">
        <w:r w:rsidRPr="00DE5678">
          <w:rPr>
            <w:rStyle w:val="Hyperlink"/>
            <w:rFonts w:asciiTheme="minorHAnsi" w:hAnsiTheme="minorHAnsi" w:cstheme="minorHAnsi"/>
            <w:color w:val="auto"/>
          </w:rPr>
          <w:t>stacey.vandor@nih.gov</w:t>
        </w:r>
      </w:hyperlink>
      <w:r w:rsidRPr="00DE5678">
        <w:rPr>
          <w:rFonts w:asciiTheme="minorHAnsi" w:hAnsiTheme="minorHAnsi" w:cstheme="minorHAnsi"/>
        </w:rPr>
        <w:t>)</w:t>
      </w:r>
      <w:r w:rsidR="00E130C9" w:rsidRPr="00DE5678">
        <w:rPr>
          <w:rFonts w:asciiTheme="minorHAnsi" w:hAnsiTheme="minorHAnsi" w:cstheme="minorHAnsi"/>
        </w:rPr>
        <w:t xml:space="preserve"> </w:t>
      </w:r>
      <w:r w:rsidRPr="00DE5678">
        <w:rPr>
          <w:rFonts w:asciiTheme="minorHAnsi" w:hAnsiTheme="minorHAnsi" w:cstheme="minorHAnsi"/>
        </w:rPr>
        <w:t xml:space="preserve">no later than COB </w:t>
      </w:r>
      <w:r w:rsidR="00244709" w:rsidRPr="00DE5678">
        <w:rPr>
          <w:rFonts w:asciiTheme="minorHAnsi" w:hAnsiTheme="minorHAnsi" w:cstheme="minorHAnsi"/>
        </w:rPr>
        <w:t xml:space="preserve">May </w:t>
      </w:r>
      <w:r w:rsidR="00DE5678">
        <w:rPr>
          <w:rFonts w:asciiTheme="minorHAnsi" w:hAnsiTheme="minorHAnsi" w:cstheme="minorHAnsi"/>
        </w:rPr>
        <w:t>4</w:t>
      </w:r>
      <w:r w:rsidR="00244709" w:rsidRPr="00DE5678">
        <w:rPr>
          <w:rFonts w:asciiTheme="minorHAnsi" w:hAnsiTheme="minorHAnsi" w:cstheme="minorHAnsi"/>
        </w:rPr>
        <w:t>, 2020</w:t>
      </w:r>
      <w:r w:rsidR="00CC1446" w:rsidRPr="00DE5678">
        <w:rPr>
          <w:rFonts w:asciiTheme="minorHAnsi" w:hAnsiTheme="minorHAnsi" w:cstheme="minorHAnsi"/>
        </w:rPr>
        <w:t xml:space="preserve">. </w:t>
      </w:r>
    </w:p>
    <w:p w14:paraId="2087E950" w14:textId="07812FF1" w:rsidR="002610C2" w:rsidRDefault="002610C2" w:rsidP="00E2137E">
      <w:pPr>
        <w:autoSpaceDE w:val="0"/>
        <w:autoSpaceDN w:val="0"/>
        <w:rPr>
          <w:rFonts w:asciiTheme="minorHAnsi" w:hAnsiTheme="minorHAnsi" w:cstheme="minorHAnsi"/>
        </w:rPr>
      </w:pPr>
    </w:p>
    <w:p w14:paraId="0F557934" w14:textId="2955D46E" w:rsidR="00D9276E" w:rsidRPr="005C04DE" w:rsidRDefault="00D9276E" w:rsidP="00D9276E">
      <w:pPr>
        <w:rPr>
          <w:rFonts w:asciiTheme="minorHAnsi" w:hAnsiTheme="minorHAnsi" w:cstheme="minorHAnsi"/>
        </w:rPr>
      </w:pPr>
      <w:r w:rsidRPr="008C0901">
        <w:rPr>
          <w:rFonts w:cstheme="minorHAnsi"/>
        </w:rPr>
        <w:t>Email c</w:t>
      </w:r>
      <w:r w:rsidRPr="008C0901">
        <w:rPr>
          <w:rFonts w:asciiTheme="minorHAnsi" w:hAnsiTheme="minorHAnsi" w:cstheme="minorHAnsi"/>
        </w:rPr>
        <w:t xml:space="preserve">onfirmation of application receipt from </w:t>
      </w:r>
      <w:r w:rsidR="002A0EF2">
        <w:rPr>
          <w:rFonts w:asciiTheme="minorHAnsi" w:hAnsiTheme="minorHAnsi" w:cstheme="minorHAnsi"/>
        </w:rPr>
        <w:t>Stacey Vandor</w:t>
      </w:r>
      <w:r w:rsidRPr="008C0901">
        <w:rPr>
          <w:rFonts w:asciiTheme="minorHAnsi" w:hAnsiTheme="minorHAnsi" w:cstheme="minorHAnsi"/>
        </w:rPr>
        <w:t xml:space="preserve"> must be obtained to be officially considered and evaluated.</w:t>
      </w:r>
      <w:r w:rsidRPr="005C04DE">
        <w:rPr>
          <w:rFonts w:asciiTheme="minorHAnsi" w:hAnsiTheme="minorHAnsi" w:cstheme="minorHAnsi"/>
        </w:rPr>
        <w:t xml:space="preserve"> </w:t>
      </w:r>
    </w:p>
    <w:p w14:paraId="0218DFFC" w14:textId="77777777" w:rsidR="00D9276E" w:rsidRPr="00DE5678" w:rsidRDefault="00D9276E" w:rsidP="00E2137E">
      <w:pPr>
        <w:autoSpaceDE w:val="0"/>
        <w:autoSpaceDN w:val="0"/>
        <w:rPr>
          <w:rFonts w:asciiTheme="minorHAnsi" w:hAnsiTheme="minorHAnsi" w:cstheme="minorHAnsi"/>
        </w:rPr>
      </w:pPr>
    </w:p>
    <w:p w14:paraId="190E68B9" w14:textId="77777777" w:rsidR="00D23CD8" w:rsidRPr="00DE5678" w:rsidRDefault="00D23CD8" w:rsidP="00E2137E">
      <w:pPr>
        <w:rPr>
          <w:rFonts w:asciiTheme="minorHAnsi" w:hAnsiTheme="minorHAnsi" w:cstheme="minorHAnsi"/>
        </w:rPr>
      </w:pPr>
      <w:r w:rsidRPr="00DE5678">
        <w:rPr>
          <w:rFonts w:asciiTheme="minorHAnsi" w:hAnsiTheme="minorHAnsi" w:cstheme="minorHAnsi"/>
        </w:rPr>
        <w:t>Requests must include the following:</w:t>
      </w:r>
    </w:p>
    <w:p w14:paraId="58D43FB2" w14:textId="77777777" w:rsidR="00D23CD8" w:rsidRPr="00DE5678" w:rsidRDefault="00D23CD8" w:rsidP="00E2137E">
      <w:pPr>
        <w:numPr>
          <w:ilvl w:val="0"/>
          <w:numId w:val="2"/>
        </w:numPr>
        <w:rPr>
          <w:rFonts w:asciiTheme="minorHAnsi" w:hAnsiTheme="minorHAnsi" w:cstheme="minorHAnsi"/>
        </w:rPr>
      </w:pPr>
      <w:r w:rsidRPr="00DE5678">
        <w:rPr>
          <w:rFonts w:asciiTheme="minorHAnsi" w:hAnsiTheme="minorHAnsi" w:cstheme="minorHAnsi"/>
        </w:rPr>
        <w:t>The Standard PHS 398 Face Page</w:t>
      </w:r>
    </w:p>
    <w:p w14:paraId="619C7C3C" w14:textId="65BC21D7" w:rsidR="00D23CD8" w:rsidRPr="00DE5678" w:rsidRDefault="00D23CD8" w:rsidP="00E2137E">
      <w:pPr>
        <w:numPr>
          <w:ilvl w:val="0"/>
          <w:numId w:val="2"/>
        </w:numPr>
        <w:rPr>
          <w:rFonts w:asciiTheme="minorHAnsi" w:hAnsiTheme="minorHAnsi" w:cstheme="minorHAnsi"/>
        </w:rPr>
      </w:pPr>
      <w:r w:rsidRPr="00DE5678">
        <w:rPr>
          <w:rFonts w:asciiTheme="minorHAnsi" w:hAnsiTheme="minorHAnsi" w:cstheme="minorHAnsi"/>
        </w:rPr>
        <w:t xml:space="preserve">A detailed </w:t>
      </w:r>
      <w:r w:rsidR="00D9276E">
        <w:rPr>
          <w:rFonts w:asciiTheme="minorHAnsi" w:hAnsiTheme="minorHAnsi" w:cstheme="minorHAnsi"/>
        </w:rPr>
        <w:t>b</w:t>
      </w:r>
      <w:r w:rsidRPr="00DE5678">
        <w:rPr>
          <w:rFonts w:asciiTheme="minorHAnsi" w:hAnsiTheme="minorHAnsi" w:cstheme="minorHAnsi"/>
        </w:rPr>
        <w:t xml:space="preserve">udget and </w:t>
      </w:r>
      <w:r w:rsidR="00D9276E">
        <w:rPr>
          <w:rFonts w:asciiTheme="minorHAnsi" w:hAnsiTheme="minorHAnsi" w:cstheme="minorHAnsi"/>
        </w:rPr>
        <w:t>b</w:t>
      </w:r>
      <w:r w:rsidRPr="00DE5678">
        <w:rPr>
          <w:rFonts w:asciiTheme="minorHAnsi" w:hAnsiTheme="minorHAnsi" w:cstheme="minorHAnsi"/>
        </w:rPr>
        <w:t xml:space="preserve">udget </w:t>
      </w:r>
      <w:r w:rsidR="00D9276E">
        <w:rPr>
          <w:rFonts w:asciiTheme="minorHAnsi" w:hAnsiTheme="minorHAnsi" w:cstheme="minorHAnsi"/>
        </w:rPr>
        <w:t>j</w:t>
      </w:r>
      <w:r w:rsidRPr="00DE5678">
        <w:rPr>
          <w:rFonts w:asciiTheme="minorHAnsi" w:hAnsiTheme="minorHAnsi" w:cstheme="minorHAnsi"/>
        </w:rPr>
        <w:t>ustification</w:t>
      </w:r>
    </w:p>
    <w:p w14:paraId="4B56EB34" w14:textId="77777777" w:rsidR="00D23CD8" w:rsidRPr="00DE5678" w:rsidRDefault="00D23CD8" w:rsidP="00E2137E">
      <w:pPr>
        <w:numPr>
          <w:ilvl w:val="0"/>
          <w:numId w:val="2"/>
        </w:numPr>
        <w:rPr>
          <w:rFonts w:asciiTheme="minorHAnsi" w:hAnsiTheme="minorHAnsi" w:cstheme="minorHAnsi"/>
        </w:rPr>
      </w:pPr>
      <w:r w:rsidRPr="00DE5678">
        <w:rPr>
          <w:rFonts w:asciiTheme="minorHAnsi" w:hAnsiTheme="minorHAnsi" w:cstheme="minorHAnsi"/>
        </w:rPr>
        <w:t xml:space="preserve">NIH </w:t>
      </w:r>
      <w:r w:rsidR="00F8721B" w:rsidRPr="00DE5678">
        <w:rPr>
          <w:rFonts w:asciiTheme="minorHAnsi" w:hAnsiTheme="minorHAnsi" w:cstheme="minorHAnsi"/>
        </w:rPr>
        <w:t>B</w:t>
      </w:r>
      <w:r w:rsidRPr="00DE5678">
        <w:rPr>
          <w:rFonts w:asciiTheme="minorHAnsi" w:hAnsiTheme="minorHAnsi" w:cstheme="minorHAnsi"/>
        </w:rPr>
        <w:t xml:space="preserve">iographical </w:t>
      </w:r>
      <w:r w:rsidR="00F8721B" w:rsidRPr="00DE5678">
        <w:rPr>
          <w:rFonts w:asciiTheme="minorHAnsi" w:hAnsiTheme="minorHAnsi" w:cstheme="minorHAnsi"/>
        </w:rPr>
        <w:t>S</w:t>
      </w:r>
      <w:r w:rsidRPr="00DE5678">
        <w:rPr>
          <w:rFonts w:asciiTheme="minorHAnsi" w:hAnsiTheme="minorHAnsi" w:cstheme="minorHAnsi"/>
        </w:rPr>
        <w:t>ketches for new key personnel proposed in the supplement</w:t>
      </w:r>
    </w:p>
    <w:p w14:paraId="608A08D3" w14:textId="3BD76851" w:rsidR="00D23CD8" w:rsidRDefault="00D23CD8" w:rsidP="00E2137E">
      <w:pPr>
        <w:numPr>
          <w:ilvl w:val="0"/>
          <w:numId w:val="2"/>
        </w:numPr>
        <w:rPr>
          <w:rFonts w:asciiTheme="minorHAnsi" w:hAnsiTheme="minorHAnsi" w:cstheme="minorHAnsi"/>
        </w:rPr>
      </w:pPr>
      <w:r w:rsidRPr="00DE5678">
        <w:rPr>
          <w:rFonts w:asciiTheme="minorHAnsi" w:hAnsiTheme="minorHAnsi" w:cstheme="minorHAnsi"/>
        </w:rPr>
        <w:t>Summary of the Project</w:t>
      </w:r>
      <w:r w:rsidR="00F8721B" w:rsidRPr="00DE5678">
        <w:rPr>
          <w:rFonts w:asciiTheme="minorHAnsi" w:hAnsiTheme="minorHAnsi" w:cstheme="minorHAnsi"/>
        </w:rPr>
        <w:t xml:space="preserve">, </w:t>
      </w:r>
      <w:r w:rsidRPr="00DE5678">
        <w:rPr>
          <w:rFonts w:asciiTheme="minorHAnsi" w:hAnsiTheme="minorHAnsi" w:cstheme="minorHAnsi"/>
        </w:rPr>
        <w:t xml:space="preserve">not to exceed 5 pages </w:t>
      </w:r>
      <w:bookmarkStart w:id="0" w:name="_Hlk33011311"/>
      <w:r w:rsidRPr="00DE5678">
        <w:rPr>
          <w:rFonts w:asciiTheme="minorHAnsi" w:hAnsiTheme="minorHAnsi" w:cstheme="minorHAnsi"/>
        </w:rPr>
        <w:t>(</w:t>
      </w:r>
      <w:r w:rsidR="00F8721B" w:rsidRPr="00DE5678">
        <w:rPr>
          <w:rFonts w:asciiTheme="minorHAnsi" w:hAnsiTheme="minorHAnsi" w:cstheme="minorHAnsi"/>
        </w:rPr>
        <w:t>r</w:t>
      </w:r>
      <w:r w:rsidRPr="00DE5678">
        <w:rPr>
          <w:rFonts w:asciiTheme="minorHAnsi" w:hAnsiTheme="minorHAnsi" w:cstheme="minorHAnsi"/>
        </w:rPr>
        <w:t xml:space="preserve">eferences </w:t>
      </w:r>
      <w:r w:rsidR="00F8721B" w:rsidRPr="00DE5678">
        <w:rPr>
          <w:rFonts w:asciiTheme="minorHAnsi" w:hAnsiTheme="minorHAnsi" w:cstheme="minorHAnsi"/>
        </w:rPr>
        <w:t xml:space="preserve">are </w:t>
      </w:r>
      <w:r w:rsidRPr="00DE5678">
        <w:rPr>
          <w:rFonts w:asciiTheme="minorHAnsi" w:hAnsiTheme="minorHAnsi" w:cstheme="minorHAnsi"/>
        </w:rPr>
        <w:t>excluded from the 5-page limit</w:t>
      </w:r>
      <w:r w:rsidR="00F8721B" w:rsidRPr="00DE5678">
        <w:rPr>
          <w:rFonts w:asciiTheme="minorHAnsi" w:hAnsiTheme="minorHAnsi" w:cstheme="minorHAnsi"/>
        </w:rPr>
        <w:t>; n</w:t>
      </w:r>
      <w:r w:rsidRPr="00DE5678">
        <w:rPr>
          <w:rFonts w:asciiTheme="minorHAnsi" w:hAnsiTheme="minorHAnsi" w:cstheme="minorHAnsi"/>
        </w:rPr>
        <w:t>o appendices</w:t>
      </w:r>
      <w:r w:rsidR="00F8721B" w:rsidRPr="00DE5678">
        <w:rPr>
          <w:rFonts w:asciiTheme="minorHAnsi" w:hAnsiTheme="minorHAnsi" w:cstheme="minorHAnsi"/>
        </w:rPr>
        <w:t>,</w:t>
      </w:r>
      <w:r w:rsidRPr="00DE5678">
        <w:rPr>
          <w:rFonts w:asciiTheme="minorHAnsi" w:hAnsiTheme="minorHAnsi" w:cstheme="minorHAnsi"/>
        </w:rPr>
        <w:t xml:space="preserve"> please)</w:t>
      </w:r>
      <w:r w:rsidR="00606EE8" w:rsidRPr="00DE5678">
        <w:rPr>
          <w:rFonts w:asciiTheme="minorHAnsi" w:hAnsiTheme="minorHAnsi" w:cstheme="minorHAnsi"/>
        </w:rPr>
        <w:t xml:space="preserve">  </w:t>
      </w:r>
    </w:p>
    <w:p w14:paraId="51C9C989" w14:textId="77777777" w:rsidR="00C36979" w:rsidRPr="00DE5678" w:rsidRDefault="00C36979" w:rsidP="00CF2A8B">
      <w:pPr>
        <w:ind w:left="720"/>
        <w:rPr>
          <w:rFonts w:asciiTheme="minorHAnsi" w:hAnsiTheme="minorHAnsi" w:cstheme="minorHAnsi"/>
        </w:rPr>
      </w:pPr>
    </w:p>
    <w:bookmarkEnd w:id="0"/>
    <w:p w14:paraId="181ACC76" w14:textId="2263D4D3" w:rsidR="00D23CD8" w:rsidRPr="00DE5678" w:rsidRDefault="00D23CD8" w:rsidP="00E2137E">
      <w:pPr>
        <w:rPr>
          <w:rFonts w:asciiTheme="minorHAnsi" w:hAnsiTheme="minorHAnsi" w:cstheme="minorHAnsi"/>
        </w:rPr>
      </w:pPr>
      <w:r w:rsidRPr="00DE5678">
        <w:rPr>
          <w:rFonts w:asciiTheme="minorHAnsi" w:hAnsiTheme="minorHAnsi" w:cstheme="minorHAnsi"/>
        </w:rPr>
        <w:t>The 5-page summary</w:t>
      </w:r>
      <w:r w:rsidR="009D4A7D" w:rsidRPr="00DE5678">
        <w:rPr>
          <w:rFonts w:asciiTheme="minorHAnsi" w:hAnsiTheme="minorHAnsi" w:cstheme="minorHAnsi"/>
        </w:rPr>
        <w:t xml:space="preserve"> </w:t>
      </w:r>
      <w:r w:rsidR="00FE38C2" w:rsidRPr="007C373A">
        <w:rPr>
          <w:rFonts w:asciiTheme="minorHAnsi" w:hAnsiTheme="minorHAnsi" w:cstheme="minorHAnsi"/>
        </w:rPr>
        <w:t>must</w:t>
      </w:r>
      <w:r w:rsidR="009D4A7D" w:rsidRPr="00DE5678">
        <w:rPr>
          <w:rFonts w:asciiTheme="minorHAnsi" w:hAnsiTheme="minorHAnsi" w:cstheme="minorHAnsi"/>
        </w:rPr>
        <w:t>:</w:t>
      </w:r>
    </w:p>
    <w:p w14:paraId="572282C3" w14:textId="37836CFF" w:rsidR="00D23CD8" w:rsidRPr="00DE5678" w:rsidRDefault="00D23CD8" w:rsidP="00E2137E">
      <w:pPr>
        <w:numPr>
          <w:ilvl w:val="0"/>
          <w:numId w:val="3"/>
        </w:numPr>
        <w:rPr>
          <w:rFonts w:asciiTheme="minorHAnsi" w:hAnsiTheme="minorHAnsi" w:cstheme="minorHAnsi"/>
        </w:rPr>
      </w:pPr>
      <w:r w:rsidRPr="00DE5678">
        <w:rPr>
          <w:rFonts w:asciiTheme="minorHAnsi" w:hAnsiTheme="minorHAnsi" w:cstheme="minorHAnsi"/>
        </w:rPr>
        <w:t xml:space="preserve">Provide a </w:t>
      </w:r>
      <w:r w:rsidR="00C36979">
        <w:rPr>
          <w:rFonts w:asciiTheme="minorHAnsi" w:hAnsiTheme="minorHAnsi" w:cstheme="minorHAnsi"/>
        </w:rPr>
        <w:t>brief description of</w:t>
      </w:r>
      <w:r w:rsidR="000C7A3A" w:rsidRPr="00DE5678">
        <w:rPr>
          <w:rFonts w:asciiTheme="minorHAnsi" w:hAnsiTheme="minorHAnsi" w:cstheme="minorHAnsi"/>
        </w:rPr>
        <w:t xml:space="preserve"> the Cancer Center’s catchment area and how analysis of catchment area data informed </w:t>
      </w:r>
      <w:r w:rsidR="006D6EEC" w:rsidRPr="00DE5678">
        <w:rPr>
          <w:rFonts w:asciiTheme="minorHAnsi" w:hAnsiTheme="minorHAnsi" w:cstheme="minorHAnsi"/>
        </w:rPr>
        <w:t xml:space="preserve">the </w:t>
      </w:r>
      <w:r w:rsidR="00152778" w:rsidRPr="00DE5678">
        <w:rPr>
          <w:rFonts w:asciiTheme="minorHAnsi" w:hAnsiTheme="minorHAnsi" w:cstheme="minorHAnsi"/>
        </w:rPr>
        <w:t>cancer research priorities being addressed by the project</w:t>
      </w:r>
      <w:r w:rsidR="005D4CB3" w:rsidRPr="00DE5678">
        <w:rPr>
          <w:rFonts w:asciiTheme="minorHAnsi" w:hAnsiTheme="minorHAnsi" w:cstheme="minorHAnsi"/>
        </w:rPr>
        <w:t xml:space="preserve">.  </w:t>
      </w:r>
    </w:p>
    <w:p w14:paraId="688A43A9" w14:textId="47B89D19" w:rsidR="00B86B49" w:rsidRPr="00DE5678" w:rsidRDefault="00644697" w:rsidP="00E2137E">
      <w:pPr>
        <w:numPr>
          <w:ilvl w:val="0"/>
          <w:numId w:val="3"/>
        </w:numPr>
        <w:rPr>
          <w:rFonts w:asciiTheme="minorHAnsi" w:hAnsiTheme="minorHAnsi" w:cstheme="minorHAnsi"/>
        </w:rPr>
      </w:pPr>
      <w:r>
        <w:rPr>
          <w:rFonts w:asciiTheme="minorHAnsi" w:hAnsiTheme="minorHAnsi" w:cstheme="minorHAnsi"/>
        </w:rPr>
        <w:t>I</w:t>
      </w:r>
      <w:r w:rsidR="00B86B49" w:rsidRPr="00DE5678">
        <w:rPr>
          <w:rFonts w:asciiTheme="minorHAnsi" w:hAnsiTheme="minorHAnsi" w:cstheme="minorHAnsi"/>
        </w:rPr>
        <w:t xml:space="preserve">nclude a brief overview of the Center’s </w:t>
      </w:r>
      <w:r w:rsidR="00C36979">
        <w:rPr>
          <w:rFonts w:asciiTheme="minorHAnsi" w:hAnsiTheme="minorHAnsi" w:cstheme="minorHAnsi"/>
        </w:rPr>
        <w:t xml:space="preserve">COE infrastructure and the </w:t>
      </w:r>
      <w:r w:rsidR="00B86B49" w:rsidRPr="00DE5678">
        <w:rPr>
          <w:rFonts w:asciiTheme="minorHAnsi" w:hAnsiTheme="minorHAnsi" w:cstheme="minorHAnsi"/>
        </w:rPr>
        <w:t>relevant basic science research program</w:t>
      </w:r>
      <w:r w:rsidR="00A40984">
        <w:rPr>
          <w:rFonts w:asciiTheme="minorHAnsi" w:hAnsiTheme="minorHAnsi" w:cstheme="minorHAnsi"/>
        </w:rPr>
        <w:t xml:space="preserve"> or the </w:t>
      </w:r>
      <w:r w:rsidR="00C36979">
        <w:rPr>
          <w:rFonts w:asciiTheme="minorHAnsi" w:hAnsiTheme="minorHAnsi" w:cstheme="minorHAnsi"/>
        </w:rPr>
        <w:t>P</w:t>
      </w:r>
      <w:r w:rsidR="00A40984">
        <w:rPr>
          <w:rFonts w:asciiTheme="minorHAnsi" w:hAnsiTheme="minorHAnsi" w:cstheme="minorHAnsi"/>
        </w:rPr>
        <w:t xml:space="preserve">opulation </w:t>
      </w:r>
      <w:r w:rsidR="00C36979">
        <w:rPr>
          <w:rFonts w:asciiTheme="minorHAnsi" w:hAnsiTheme="minorHAnsi" w:cstheme="minorHAnsi"/>
        </w:rPr>
        <w:t>S</w:t>
      </w:r>
      <w:r w:rsidR="00A40984">
        <w:rPr>
          <w:rFonts w:asciiTheme="minorHAnsi" w:hAnsiTheme="minorHAnsi" w:cstheme="minorHAnsi"/>
        </w:rPr>
        <w:t>cience/</w:t>
      </w:r>
      <w:r w:rsidR="00C36979">
        <w:rPr>
          <w:rFonts w:asciiTheme="minorHAnsi" w:hAnsiTheme="minorHAnsi" w:cstheme="minorHAnsi"/>
        </w:rPr>
        <w:t>C</w:t>
      </w:r>
      <w:r w:rsidR="00A40984">
        <w:rPr>
          <w:rFonts w:asciiTheme="minorHAnsi" w:hAnsiTheme="minorHAnsi" w:cstheme="minorHAnsi"/>
        </w:rPr>
        <w:t xml:space="preserve">ancer </w:t>
      </w:r>
      <w:r w:rsidR="00C36979">
        <w:rPr>
          <w:rFonts w:asciiTheme="minorHAnsi" w:hAnsiTheme="minorHAnsi" w:cstheme="minorHAnsi"/>
        </w:rPr>
        <w:t>P</w:t>
      </w:r>
      <w:r w:rsidR="00A40984">
        <w:rPr>
          <w:rFonts w:asciiTheme="minorHAnsi" w:hAnsiTheme="minorHAnsi" w:cstheme="minorHAnsi"/>
        </w:rPr>
        <w:t xml:space="preserve">revention </w:t>
      </w:r>
      <w:r w:rsidR="00C36979">
        <w:rPr>
          <w:rFonts w:asciiTheme="minorHAnsi" w:hAnsiTheme="minorHAnsi" w:cstheme="minorHAnsi"/>
        </w:rPr>
        <w:t>C</w:t>
      </w:r>
      <w:r w:rsidR="00A40984">
        <w:rPr>
          <w:rFonts w:asciiTheme="minorHAnsi" w:hAnsiTheme="minorHAnsi" w:cstheme="minorHAnsi"/>
        </w:rPr>
        <w:t xml:space="preserve">ontrol </w:t>
      </w:r>
      <w:r w:rsidR="00C36979">
        <w:rPr>
          <w:rFonts w:asciiTheme="minorHAnsi" w:hAnsiTheme="minorHAnsi" w:cstheme="minorHAnsi"/>
        </w:rPr>
        <w:t>R</w:t>
      </w:r>
      <w:r w:rsidR="00A40984">
        <w:rPr>
          <w:rFonts w:asciiTheme="minorHAnsi" w:hAnsiTheme="minorHAnsi" w:cstheme="minorHAnsi"/>
        </w:rPr>
        <w:t xml:space="preserve">esearch </w:t>
      </w:r>
      <w:r w:rsidR="00C36979">
        <w:rPr>
          <w:rFonts w:asciiTheme="minorHAnsi" w:hAnsiTheme="minorHAnsi" w:cstheme="minorHAnsi"/>
        </w:rPr>
        <w:t>P</w:t>
      </w:r>
      <w:r w:rsidR="00A40984">
        <w:rPr>
          <w:rFonts w:asciiTheme="minorHAnsi" w:hAnsiTheme="minorHAnsi" w:cstheme="minorHAnsi"/>
        </w:rPr>
        <w:t>rogram</w:t>
      </w:r>
      <w:r w:rsidR="00B86B49" w:rsidRPr="00DE5678">
        <w:rPr>
          <w:rFonts w:asciiTheme="minorHAnsi" w:hAnsiTheme="minorHAnsi" w:cstheme="minorHAnsi"/>
        </w:rPr>
        <w:t>.</w:t>
      </w:r>
    </w:p>
    <w:p w14:paraId="09D90DD7" w14:textId="761EF783" w:rsidR="00B86B49" w:rsidRPr="00DE5678" w:rsidRDefault="00B86B49" w:rsidP="00E2137E">
      <w:pPr>
        <w:numPr>
          <w:ilvl w:val="0"/>
          <w:numId w:val="3"/>
        </w:numPr>
        <w:rPr>
          <w:rFonts w:asciiTheme="minorHAnsi" w:hAnsiTheme="minorHAnsi" w:cstheme="minorHAnsi"/>
        </w:rPr>
      </w:pPr>
      <w:r w:rsidRPr="00DE5678">
        <w:rPr>
          <w:rFonts w:asciiTheme="minorHAnsi" w:hAnsiTheme="minorHAnsi" w:cstheme="minorHAnsi"/>
        </w:rPr>
        <w:t xml:space="preserve">Provide a clear overview of the proposed project, articulating Option 1 or Option 2 </w:t>
      </w:r>
      <w:r w:rsidR="00644697">
        <w:rPr>
          <w:rFonts w:asciiTheme="minorHAnsi" w:hAnsiTheme="minorHAnsi" w:cstheme="minorHAnsi"/>
        </w:rPr>
        <w:t xml:space="preserve">as </w:t>
      </w:r>
      <w:r w:rsidRPr="00DE5678">
        <w:rPr>
          <w:rFonts w:asciiTheme="minorHAnsi" w:hAnsiTheme="minorHAnsi" w:cstheme="minorHAnsi"/>
        </w:rPr>
        <w:t xml:space="preserve">described above. </w:t>
      </w:r>
    </w:p>
    <w:p w14:paraId="0847406E" w14:textId="77777777" w:rsidR="00B86B49" w:rsidRPr="00DE5678" w:rsidRDefault="00B86B49" w:rsidP="00E2137E">
      <w:pPr>
        <w:pStyle w:val="ListParagraph"/>
        <w:numPr>
          <w:ilvl w:val="0"/>
          <w:numId w:val="3"/>
        </w:numPr>
        <w:spacing w:after="160"/>
        <w:rPr>
          <w:rFonts w:asciiTheme="minorHAnsi" w:hAnsiTheme="minorHAnsi" w:cstheme="minorHAnsi"/>
        </w:rPr>
      </w:pPr>
      <w:r w:rsidRPr="00DE5678">
        <w:rPr>
          <w:rFonts w:asciiTheme="minorHAnsi" w:hAnsiTheme="minorHAnsi" w:cstheme="minorHAnsi"/>
        </w:rPr>
        <w:t>Provide a description of the involved community stakeholder(s) and organization(s).</w:t>
      </w:r>
    </w:p>
    <w:p w14:paraId="5126559E" w14:textId="4F2A3B83" w:rsidR="009D4A7D" w:rsidRPr="00DE5678" w:rsidRDefault="005816BF" w:rsidP="00E2137E">
      <w:pPr>
        <w:pStyle w:val="ListParagraph"/>
        <w:numPr>
          <w:ilvl w:val="0"/>
          <w:numId w:val="3"/>
        </w:numPr>
        <w:spacing w:after="160"/>
        <w:rPr>
          <w:rFonts w:asciiTheme="minorHAnsi" w:hAnsiTheme="minorHAnsi" w:cstheme="minorHAnsi"/>
        </w:rPr>
      </w:pPr>
      <w:r>
        <w:rPr>
          <w:rFonts w:asciiTheme="minorHAnsi" w:hAnsiTheme="minorHAnsi" w:cstheme="minorHAnsi"/>
        </w:rPr>
        <w:t>Briefly e</w:t>
      </w:r>
      <w:r w:rsidR="00C3135D">
        <w:rPr>
          <w:rFonts w:asciiTheme="minorHAnsi" w:hAnsiTheme="minorHAnsi" w:cstheme="minorHAnsi"/>
        </w:rPr>
        <w:t xml:space="preserve">xplain the process to engage </w:t>
      </w:r>
      <w:r w:rsidR="00152778" w:rsidRPr="00DE5678">
        <w:rPr>
          <w:rFonts w:asciiTheme="minorHAnsi" w:hAnsiTheme="minorHAnsi" w:cstheme="minorHAnsi"/>
        </w:rPr>
        <w:t xml:space="preserve">researchers and community stakeholders </w:t>
      </w:r>
      <w:r w:rsidR="00DE002A">
        <w:rPr>
          <w:rFonts w:asciiTheme="minorHAnsi" w:hAnsiTheme="minorHAnsi" w:cstheme="minorHAnsi"/>
        </w:rPr>
        <w:t xml:space="preserve">around a common understanding of </w:t>
      </w:r>
      <w:r w:rsidR="00152778" w:rsidRPr="00DE5678">
        <w:rPr>
          <w:rFonts w:asciiTheme="minorHAnsi" w:hAnsiTheme="minorHAnsi" w:cstheme="minorHAnsi"/>
        </w:rPr>
        <w:t xml:space="preserve">the shared goals of the project, COE and scientific terminology and methodologies, </w:t>
      </w:r>
      <w:r w:rsidR="00097D20" w:rsidRPr="00DE5678">
        <w:rPr>
          <w:rFonts w:asciiTheme="minorHAnsi" w:hAnsiTheme="minorHAnsi" w:cstheme="minorHAnsi"/>
        </w:rPr>
        <w:t xml:space="preserve">how to translate research </w:t>
      </w:r>
      <w:r w:rsidR="00E2137E" w:rsidRPr="00DE5678">
        <w:rPr>
          <w:rFonts w:asciiTheme="minorHAnsi" w:hAnsiTheme="minorHAnsi" w:cstheme="minorHAnsi"/>
        </w:rPr>
        <w:t>in</w:t>
      </w:r>
      <w:r w:rsidR="00097D20" w:rsidRPr="00DE5678">
        <w:rPr>
          <w:rFonts w:asciiTheme="minorHAnsi" w:hAnsiTheme="minorHAnsi" w:cstheme="minorHAnsi"/>
        </w:rPr>
        <w:t>to practice, and/or</w:t>
      </w:r>
      <w:r w:rsidR="00152778" w:rsidRPr="00DE5678">
        <w:rPr>
          <w:rFonts w:asciiTheme="minorHAnsi" w:hAnsiTheme="minorHAnsi" w:cstheme="minorHAnsi"/>
        </w:rPr>
        <w:t xml:space="preserve"> on</w:t>
      </w:r>
      <w:bookmarkStart w:id="1" w:name="_GoBack"/>
      <w:bookmarkEnd w:id="1"/>
      <w:r w:rsidR="00152778" w:rsidRPr="00DE5678">
        <w:rPr>
          <w:rFonts w:asciiTheme="minorHAnsi" w:hAnsiTheme="minorHAnsi" w:cstheme="minorHAnsi"/>
        </w:rPr>
        <w:t>e another’s perspectives on the cancer research priorit</w:t>
      </w:r>
      <w:r w:rsidR="003B6F2C" w:rsidRPr="00DE5678">
        <w:rPr>
          <w:rFonts w:asciiTheme="minorHAnsi" w:hAnsiTheme="minorHAnsi" w:cstheme="minorHAnsi"/>
        </w:rPr>
        <w:t>ies</w:t>
      </w:r>
      <w:r w:rsidR="00152778" w:rsidRPr="00DE5678">
        <w:rPr>
          <w:rFonts w:asciiTheme="minorHAnsi" w:hAnsiTheme="minorHAnsi" w:cstheme="minorHAnsi"/>
        </w:rPr>
        <w:t xml:space="preserve"> to be addressed.</w:t>
      </w:r>
      <w:r w:rsidR="009D4A7D" w:rsidRPr="00DE5678">
        <w:rPr>
          <w:rFonts w:asciiTheme="minorHAnsi" w:hAnsiTheme="minorHAnsi" w:cstheme="minorHAnsi"/>
        </w:rPr>
        <w:t xml:space="preserve"> </w:t>
      </w:r>
    </w:p>
    <w:p w14:paraId="11048EE8" w14:textId="60F14AB3" w:rsidR="00B86B49" w:rsidRPr="00DE5678" w:rsidRDefault="00D23CD8" w:rsidP="00E2137E">
      <w:pPr>
        <w:pStyle w:val="ListParagraph"/>
        <w:numPr>
          <w:ilvl w:val="0"/>
          <w:numId w:val="3"/>
        </w:numPr>
        <w:spacing w:after="160"/>
        <w:rPr>
          <w:rFonts w:asciiTheme="minorHAnsi" w:hAnsiTheme="minorHAnsi" w:cstheme="minorHAnsi"/>
        </w:rPr>
      </w:pPr>
      <w:r w:rsidRPr="00DE5678">
        <w:rPr>
          <w:rFonts w:asciiTheme="minorHAnsi" w:hAnsiTheme="minorHAnsi" w:cstheme="minorHAnsi"/>
        </w:rPr>
        <w:t xml:space="preserve">Outline a work plan that </w:t>
      </w:r>
      <w:r w:rsidR="00606EE8" w:rsidRPr="00DE5678">
        <w:rPr>
          <w:rFonts w:asciiTheme="minorHAnsi" w:hAnsiTheme="minorHAnsi" w:cstheme="minorHAnsi"/>
        </w:rPr>
        <w:t>provides a</w:t>
      </w:r>
      <w:r w:rsidRPr="00DE5678">
        <w:rPr>
          <w:rFonts w:asciiTheme="minorHAnsi" w:hAnsiTheme="minorHAnsi" w:cstheme="minorHAnsi"/>
        </w:rPr>
        <w:t xml:space="preserve"> timeline</w:t>
      </w:r>
      <w:r w:rsidR="00112A30" w:rsidRPr="00DE5678">
        <w:rPr>
          <w:rFonts w:asciiTheme="minorHAnsi" w:hAnsiTheme="minorHAnsi" w:cstheme="minorHAnsi"/>
        </w:rPr>
        <w:t xml:space="preserve"> and milestones</w:t>
      </w:r>
      <w:r w:rsidRPr="00DE5678">
        <w:rPr>
          <w:rFonts w:asciiTheme="minorHAnsi" w:hAnsiTheme="minorHAnsi" w:cstheme="minorHAnsi"/>
        </w:rPr>
        <w:t xml:space="preserve"> for </w:t>
      </w:r>
      <w:r w:rsidR="004516B4" w:rsidRPr="00DE5678">
        <w:rPr>
          <w:rFonts w:asciiTheme="minorHAnsi" w:hAnsiTheme="minorHAnsi" w:cstheme="minorHAnsi"/>
        </w:rPr>
        <w:t xml:space="preserve">the </w:t>
      </w:r>
      <w:r w:rsidR="00097D20" w:rsidRPr="00DE5678">
        <w:rPr>
          <w:rFonts w:asciiTheme="minorHAnsi" w:hAnsiTheme="minorHAnsi" w:cstheme="minorHAnsi"/>
        </w:rPr>
        <w:t xml:space="preserve">proposed </w:t>
      </w:r>
      <w:r w:rsidR="005816BF">
        <w:rPr>
          <w:rFonts w:asciiTheme="minorHAnsi" w:hAnsiTheme="minorHAnsi" w:cstheme="minorHAnsi"/>
        </w:rPr>
        <w:t xml:space="preserve">1-year </w:t>
      </w:r>
      <w:r w:rsidR="00112A30" w:rsidRPr="00DE5678">
        <w:rPr>
          <w:rFonts w:asciiTheme="minorHAnsi" w:hAnsiTheme="minorHAnsi" w:cstheme="minorHAnsi"/>
        </w:rPr>
        <w:t xml:space="preserve">supplement </w:t>
      </w:r>
      <w:r w:rsidR="00382138" w:rsidRPr="00DE5678">
        <w:rPr>
          <w:rFonts w:asciiTheme="minorHAnsi" w:hAnsiTheme="minorHAnsi" w:cstheme="minorHAnsi"/>
        </w:rPr>
        <w:t>activit</w:t>
      </w:r>
      <w:r w:rsidR="00152778" w:rsidRPr="00DE5678">
        <w:rPr>
          <w:rFonts w:asciiTheme="minorHAnsi" w:hAnsiTheme="minorHAnsi" w:cstheme="minorHAnsi"/>
        </w:rPr>
        <w:t>i</w:t>
      </w:r>
      <w:r w:rsidR="00382138" w:rsidRPr="00DE5678">
        <w:rPr>
          <w:rFonts w:asciiTheme="minorHAnsi" w:hAnsiTheme="minorHAnsi" w:cstheme="minorHAnsi"/>
        </w:rPr>
        <w:t>es</w:t>
      </w:r>
      <w:r w:rsidR="004516B4" w:rsidRPr="00DE5678">
        <w:rPr>
          <w:rFonts w:asciiTheme="minorHAnsi" w:hAnsiTheme="minorHAnsi" w:cstheme="minorHAnsi"/>
        </w:rPr>
        <w:t>.</w:t>
      </w:r>
    </w:p>
    <w:p w14:paraId="7AFA6BB4" w14:textId="1A4E9897" w:rsidR="00B86B49" w:rsidRPr="00DE5678" w:rsidRDefault="00D23CD8" w:rsidP="00E2137E">
      <w:pPr>
        <w:pStyle w:val="ListParagraph"/>
        <w:numPr>
          <w:ilvl w:val="0"/>
          <w:numId w:val="1"/>
        </w:numPr>
        <w:autoSpaceDE w:val="0"/>
        <w:autoSpaceDN w:val="0"/>
        <w:rPr>
          <w:rFonts w:asciiTheme="minorHAnsi" w:hAnsiTheme="minorHAnsi" w:cstheme="minorHAnsi"/>
        </w:rPr>
      </w:pPr>
      <w:r w:rsidRPr="00DE5678">
        <w:rPr>
          <w:rFonts w:asciiTheme="minorHAnsi" w:hAnsiTheme="minorHAnsi" w:cstheme="minorHAnsi"/>
        </w:rPr>
        <w:t>Provide a</w:t>
      </w:r>
      <w:r w:rsidR="00152778" w:rsidRPr="00DE5678">
        <w:rPr>
          <w:rFonts w:asciiTheme="minorHAnsi" w:hAnsiTheme="minorHAnsi" w:cstheme="minorHAnsi"/>
        </w:rPr>
        <w:t xml:space="preserve"> systematic</w:t>
      </w:r>
      <w:r w:rsidRPr="00DE5678">
        <w:rPr>
          <w:rFonts w:asciiTheme="minorHAnsi" w:hAnsiTheme="minorHAnsi" w:cstheme="minorHAnsi"/>
        </w:rPr>
        <w:t xml:space="preserve"> evaluation</w:t>
      </w:r>
      <w:r w:rsidR="00152778" w:rsidRPr="00DE5678">
        <w:rPr>
          <w:rFonts w:asciiTheme="minorHAnsi" w:hAnsiTheme="minorHAnsi" w:cstheme="minorHAnsi"/>
        </w:rPr>
        <w:t xml:space="preserve"> </w:t>
      </w:r>
      <w:r w:rsidR="00112A30" w:rsidRPr="00DE5678">
        <w:rPr>
          <w:rFonts w:asciiTheme="minorHAnsi" w:hAnsiTheme="minorHAnsi" w:cstheme="minorHAnsi"/>
        </w:rPr>
        <w:t>of</w:t>
      </w:r>
      <w:r w:rsidRPr="00DE5678">
        <w:rPr>
          <w:rFonts w:asciiTheme="minorHAnsi" w:hAnsiTheme="minorHAnsi" w:cstheme="minorHAnsi"/>
        </w:rPr>
        <w:t xml:space="preserve"> the </w:t>
      </w:r>
      <w:r w:rsidR="00382138" w:rsidRPr="00DE5678">
        <w:rPr>
          <w:rFonts w:asciiTheme="minorHAnsi" w:hAnsiTheme="minorHAnsi" w:cstheme="minorHAnsi"/>
        </w:rPr>
        <w:t xml:space="preserve">proposed </w:t>
      </w:r>
      <w:r w:rsidR="00977717" w:rsidRPr="00DE5678">
        <w:rPr>
          <w:rFonts w:asciiTheme="minorHAnsi" w:hAnsiTheme="minorHAnsi" w:cstheme="minorHAnsi"/>
        </w:rPr>
        <w:t xml:space="preserve">supplement </w:t>
      </w:r>
      <w:r w:rsidR="00382138" w:rsidRPr="00DE5678">
        <w:rPr>
          <w:rFonts w:asciiTheme="minorHAnsi" w:hAnsiTheme="minorHAnsi" w:cstheme="minorHAnsi"/>
        </w:rPr>
        <w:t>activities</w:t>
      </w:r>
      <w:r w:rsidR="00112A30" w:rsidRPr="00DE5678">
        <w:rPr>
          <w:rFonts w:asciiTheme="minorHAnsi" w:hAnsiTheme="minorHAnsi" w:cstheme="minorHAnsi"/>
        </w:rPr>
        <w:t>.</w:t>
      </w:r>
      <w:r w:rsidR="00B86B49" w:rsidRPr="00DE5678">
        <w:rPr>
          <w:rFonts w:asciiTheme="minorHAnsi" w:hAnsiTheme="minorHAnsi" w:cstheme="minorHAnsi"/>
        </w:rPr>
        <w:t xml:space="preserve"> </w:t>
      </w:r>
    </w:p>
    <w:p w14:paraId="70DB65B4" w14:textId="2239FF1C" w:rsidR="00C36979" w:rsidRPr="00CF2A8B" w:rsidRDefault="005816BF" w:rsidP="0061625C">
      <w:pPr>
        <w:pStyle w:val="ListParagraph"/>
        <w:numPr>
          <w:ilvl w:val="0"/>
          <w:numId w:val="1"/>
        </w:numPr>
        <w:autoSpaceDE w:val="0"/>
        <w:autoSpaceDN w:val="0"/>
        <w:rPr>
          <w:rFonts w:asciiTheme="minorHAnsi" w:hAnsiTheme="minorHAnsi" w:cstheme="minorHAnsi"/>
          <w:b/>
        </w:rPr>
      </w:pPr>
      <w:r>
        <w:rPr>
          <w:rFonts w:asciiTheme="minorHAnsi" w:hAnsiTheme="minorHAnsi" w:cstheme="minorHAnsi"/>
        </w:rPr>
        <w:t>Briefly describe</w:t>
      </w:r>
      <w:r w:rsidRPr="006B6491">
        <w:rPr>
          <w:rFonts w:asciiTheme="minorHAnsi" w:hAnsiTheme="minorHAnsi" w:cstheme="minorHAnsi"/>
        </w:rPr>
        <w:t xml:space="preserve"> </w:t>
      </w:r>
      <w:r w:rsidR="00B86B49" w:rsidRPr="006B6491">
        <w:rPr>
          <w:rFonts w:asciiTheme="minorHAnsi" w:hAnsiTheme="minorHAnsi" w:cstheme="minorHAnsi"/>
        </w:rPr>
        <w:t xml:space="preserve">preliminary plans for </w:t>
      </w:r>
      <w:r w:rsidR="00112A30" w:rsidRPr="006B6491">
        <w:rPr>
          <w:rFonts w:asciiTheme="minorHAnsi" w:hAnsiTheme="minorHAnsi" w:cstheme="minorHAnsi"/>
        </w:rPr>
        <w:t>continuing to grow</w:t>
      </w:r>
      <w:r w:rsidR="00977717" w:rsidRPr="006B6491">
        <w:rPr>
          <w:rFonts w:asciiTheme="minorHAnsi" w:hAnsiTheme="minorHAnsi" w:cstheme="minorHAnsi"/>
        </w:rPr>
        <w:t xml:space="preserve"> and develop</w:t>
      </w:r>
      <w:r w:rsidR="00112A30" w:rsidRPr="006B6491">
        <w:rPr>
          <w:rFonts w:asciiTheme="minorHAnsi" w:hAnsiTheme="minorHAnsi" w:cstheme="minorHAnsi"/>
        </w:rPr>
        <w:t xml:space="preserve"> the proposed body of COE work</w:t>
      </w:r>
      <w:r w:rsidR="00B86B49" w:rsidRPr="006B6491">
        <w:rPr>
          <w:rFonts w:asciiTheme="minorHAnsi" w:hAnsiTheme="minorHAnsi" w:cstheme="minorHAnsi"/>
        </w:rPr>
        <w:t xml:space="preserve"> beyond the </w:t>
      </w:r>
      <w:r>
        <w:rPr>
          <w:rFonts w:asciiTheme="minorHAnsi" w:hAnsiTheme="minorHAnsi" w:cstheme="minorHAnsi"/>
        </w:rPr>
        <w:t xml:space="preserve">supplement </w:t>
      </w:r>
      <w:r w:rsidR="00B86B49" w:rsidRPr="006B6491">
        <w:rPr>
          <w:rFonts w:asciiTheme="minorHAnsi" w:hAnsiTheme="minorHAnsi" w:cstheme="minorHAnsi"/>
        </w:rPr>
        <w:t>funding period.</w:t>
      </w:r>
    </w:p>
    <w:p w14:paraId="38D10563" w14:textId="68A9C3CD" w:rsidR="00D23CD8" w:rsidRPr="00C36979" w:rsidRDefault="00C36979" w:rsidP="00CF2A8B">
      <w:pPr>
        <w:numPr>
          <w:ilvl w:val="0"/>
          <w:numId w:val="1"/>
        </w:numPr>
        <w:autoSpaceDE w:val="0"/>
        <w:autoSpaceDN w:val="0"/>
        <w:rPr>
          <w:rFonts w:asciiTheme="minorHAnsi" w:hAnsiTheme="minorHAnsi" w:cstheme="minorHAnsi"/>
          <w:b/>
        </w:rPr>
      </w:pPr>
      <w:r>
        <w:rPr>
          <w:rFonts w:asciiTheme="minorHAnsi" w:hAnsiTheme="minorHAnsi" w:cstheme="minorHAnsi"/>
        </w:rPr>
        <w:t>Describe</w:t>
      </w:r>
      <w:r w:rsidRPr="00C36979">
        <w:rPr>
          <w:rFonts w:asciiTheme="minorHAnsi" w:hAnsiTheme="minorHAnsi" w:cstheme="minorHAnsi"/>
        </w:rPr>
        <w:t xml:space="preserve"> the qualifications for the identified lead(s) of the </w:t>
      </w:r>
      <w:r>
        <w:rPr>
          <w:rFonts w:asciiTheme="minorHAnsi" w:hAnsiTheme="minorHAnsi" w:cstheme="minorHAnsi"/>
        </w:rPr>
        <w:t>supplement</w:t>
      </w:r>
      <w:r w:rsidRPr="00C36979">
        <w:rPr>
          <w:rFonts w:asciiTheme="minorHAnsi" w:hAnsiTheme="minorHAnsi" w:cstheme="minorHAnsi"/>
        </w:rPr>
        <w:t xml:space="preserve">. </w:t>
      </w:r>
    </w:p>
    <w:p w14:paraId="068CAF49" w14:textId="53C98F99" w:rsidR="003D6DF9" w:rsidRPr="00DE5678" w:rsidRDefault="005816BF" w:rsidP="003D6DF9">
      <w:pPr>
        <w:numPr>
          <w:ilvl w:val="0"/>
          <w:numId w:val="1"/>
        </w:numPr>
        <w:autoSpaceDE w:val="0"/>
        <w:autoSpaceDN w:val="0"/>
        <w:rPr>
          <w:rFonts w:asciiTheme="minorHAnsi" w:hAnsiTheme="minorHAnsi" w:cstheme="minorHAnsi"/>
        </w:rPr>
      </w:pPr>
      <w:r>
        <w:rPr>
          <w:rFonts w:asciiTheme="minorHAnsi" w:hAnsiTheme="minorHAnsi" w:cstheme="minorHAnsi"/>
        </w:rPr>
        <w:t>Provide a</w:t>
      </w:r>
      <w:r w:rsidR="003D6DF9" w:rsidRPr="00DE5678">
        <w:rPr>
          <w:rFonts w:asciiTheme="minorHAnsi" w:hAnsiTheme="minorHAnsi" w:cstheme="minorHAnsi"/>
        </w:rPr>
        <w:t xml:space="preserve"> budget that include</w:t>
      </w:r>
      <w:r w:rsidR="006B6491">
        <w:rPr>
          <w:rFonts w:asciiTheme="minorHAnsi" w:hAnsiTheme="minorHAnsi" w:cstheme="minorHAnsi"/>
        </w:rPr>
        <w:t>s</w:t>
      </w:r>
      <w:r w:rsidR="003D6DF9" w:rsidRPr="00DE5678">
        <w:rPr>
          <w:rFonts w:asciiTheme="minorHAnsi" w:hAnsiTheme="minorHAnsi" w:cstheme="minorHAnsi"/>
        </w:rPr>
        <w:t xml:space="preserve"> funds to support the travel of two project team members to attend the annual Cancer Center Community Impact Forum (CCCIF) </w:t>
      </w:r>
      <w:r w:rsidR="003D6DF9" w:rsidRPr="006B6491">
        <w:rPr>
          <w:rFonts w:asciiTheme="minorHAnsi" w:hAnsiTheme="minorHAnsi" w:cstheme="minorHAnsi"/>
        </w:rPr>
        <w:t>meeting.</w:t>
      </w:r>
    </w:p>
    <w:p w14:paraId="41D3CD1A" w14:textId="7F236DB4" w:rsidR="003D6DF9" w:rsidRDefault="003D6DF9" w:rsidP="003D6DF9">
      <w:pPr>
        <w:rPr>
          <w:rFonts w:cstheme="minorHAnsi"/>
          <w:b/>
          <w:bCs/>
          <w:color w:val="000000"/>
        </w:rPr>
      </w:pPr>
    </w:p>
    <w:p w14:paraId="4FFE40C8" w14:textId="75703BCE" w:rsidR="003D6DF9" w:rsidRPr="00F83F9E" w:rsidRDefault="003D6DF9" w:rsidP="003D6DF9">
      <w:pPr>
        <w:rPr>
          <w:rFonts w:cstheme="minorHAnsi"/>
        </w:rPr>
      </w:pPr>
      <w:r w:rsidRPr="00F83F9E">
        <w:rPr>
          <w:rFonts w:cstheme="minorHAnsi"/>
          <w:b/>
          <w:bCs/>
          <w:color w:val="000000"/>
        </w:rPr>
        <w:t>NCI Evaluation of Supplement Requests</w:t>
      </w:r>
    </w:p>
    <w:p w14:paraId="68081770" w14:textId="7696D1A5" w:rsidR="003D6DF9" w:rsidRPr="00F83F9E" w:rsidRDefault="003D6DF9" w:rsidP="003D6DF9">
      <w:pPr>
        <w:rPr>
          <w:rFonts w:cstheme="minorHAnsi"/>
        </w:rPr>
      </w:pPr>
      <w:r w:rsidRPr="00F83F9E">
        <w:rPr>
          <w:rFonts w:cstheme="minorHAnsi"/>
          <w:color w:val="000000"/>
        </w:rPr>
        <w:t xml:space="preserve">Administrative supplements do not receive peer review. Instead, NCI staff with expertise in cancer prevention and control will evaluate supplement requests to determine overall merit. Proposals will be reviewed for quality and for responsiveness to application criteria outlined in the requirements for the </w:t>
      </w:r>
      <w:r w:rsidR="00C36979">
        <w:rPr>
          <w:rFonts w:cstheme="minorHAnsi"/>
          <w:color w:val="000000"/>
        </w:rPr>
        <w:t>5</w:t>
      </w:r>
      <w:r w:rsidRPr="00F83F9E">
        <w:rPr>
          <w:rFonts w:cstheme="minorHAnsi"/>
          <w:color w:val="000000"/>
        </w:rPr>
        <w:t>-page summary described above.</w:t>
      </w:r>
    </w:p>
    <w:p w14:paraId="37624502" w14:textId="77777777" w:rsidR="003D6DF9" w:rsidRPr="00DE5678" w:rsidRDefault="003D6DF9" w:rsidP="00E2137E">
      <w:pPr>
        <w:rPr>
          <w:rFonts w:asciiTheme="minorHAnsi" w:hAnsiTheme="minorHAnsi" w:cstheme="minorHAnsi"/>
          <w:b/>
        </w:rPr>
      </w:pPr>
    </w:p>
    <w:p w14:paraId="500CCB4C" w14:textId="77777777" w:rsidR="00D23CD8" w:rsidRPr="00DE5678" w:rsidRDefault="00D23CD8" w:rsidP="00E2137E">
      <w:pPr>
        <w:rPr>
          <w:rFonts w:asciiTheme="minorHAnsi" w:hAnsiTheme="minorHAnsi" w:cstheme="minorHAnsi"/>
          <w:b/>
        </w:rPr>
      </w:pPr>
      <w:r w:rsidRPr="00DE5678">
        <w:rPr>
          <w:rFonts w:asciiTheme="minorHAnsi" w:hAnsiTheme="minorHAnsi" w:cstheme="minorHAnsi"/>
          <w:b/>
        </w:rPr>
        <w:t>Reporting Requirements</w:t>
      </w:r>
    </w:p>
    <w:p w14:paraId="15E00A3D" w14:textId="4A74C608" w:rsidR="00E441F5" w:rsidRDefault="00D23CD8" w:rsidP="00E2137E">
      <w:pPr>
        <w:rPr>
          <w:rFonts w:asciiTheme="minorHAnsi" w:hAnsiTheme="minorHAnsi" w:cstheme="minorHAnsi"/>
        </w:rPr>
      </w:pPr>
      <w:r w:rsidRPr="00DE5678">
        <w:rPr>
          <w:rFonts w:asciiTheme="minorHAnsi" w:hAnsiTheme="minorHAnsi" w:cstheme="minorHAnsi"/>
        </w:rPr>
        <w:t xml:space="preserve">As part of the progress report for the parent </w:t>
      </w:r>
      <w:r w:rsidR="005816BF">
        <w:rPr>
          <w:rFonts w:asciiTheme="minorHAnsi" w:hAnsiTheme="minorHAnsi" w:cstheme="minorHAnsi"/>
        </w:rPr>
        <w:t>CCSG</w:t>
      </w:r>
      <w:r w:rsidRPr="00DE5678">
        <w:rPr>
          <w:rFonts w:asciiTheme="minorHAnsi" w:hAnsiTheme="minorHAnsi" w:cstheme="minorHAnsi"/>
        </w:rPr>
        <w:t xml:space="preserve">, information must be included on what has been accomplished via the administrative supplement (program details such as </w:t>
      </w:r>
      <w:r w:rsidR="006C004A" w:rsidRPr="00DE5678">
        <w:rPr>
          <w:rFonts w:asciiTheme="minorHAnsi" w:hAnsiTheme="minorHAnsi" w:cstheme="minorHAnsi"/>
        </w:rPr>
        <w:t>trainings</w:t>
      </w:r>
      <w:r w:rsidR="00A62343" w:rsidRPr="00DE5678">
        <w:rPr>
          <w:rFonts w:asciiTheme="minorHAnsi" w:hAnsiTheme="minorHAnsi" w:cstheme="minorHAnsi"/>
        </w:rPr>
        <w:t>;</w:t>
      </w:r>
      <w:r w:rsidRPr="00DE5678">
        <w:rPr>
          <w:rFonts w:asciiTheme="minorHAnsi" w:hAnsiTheme="minorHAnsi" w:cstheme="minorHAnsi"/>
        </w:rPr>
        <w:t xml:space="preserve"> tactics implemented</w:t>
      </w:r>
      <w:r w:rsidR="00A62343" w:rsidRPr="00DE5678">
        <w:rPr>
          <w:rFonts w:asciiTheme="minorHAnsi" w:hAnsiTheme="minorHAnsi" w:cstheme="minorHAnsi"/>
        </w:rPr>
        <w:t>;</w:t>
      </w:r>
      <w:r w:rsidRPr="00DE5678">
        <w:rPr>
          <w:rFonts w:asciiTheme="minorHAnsi" w:hAnsiTheme="minorHAnsi" w:cstheme="minorHAnsi"/>
        </w:rPr>
        <w:t xml:space="preserve"> sustainability actions</w:t>
      </w:r>
      <w:r w:rsidR="00A62343" w:rsidRPr="00DE5678">
        <w:rPr>
          <w:rFonts w:asciiTheme="minorHAnsi" w:hAnsiTheme="minorHAnsi" w:cstheme="minorHAnsi"/>
        </w:rPr>
        <w:t>;</w:t>
      </w:r>
      <w:r w:rsidRPr="00DE5678">
        <w:rPr>
          <w:rFonts w:asciiTheme="minorHAnsi" w:hAnsiTheme="minorHAnsi" w:cstheme="minorHAnsi"/>
        </w:rPr>
        <w:t xml:space="preserve"> progress on timeline tasks</w:t>
      </w:r>
      <w:r w:rsidR="00A62343" w:rsidRPr="00DE5678">
        <w:rPr>
          <w:rFonts w:asciiTheme="minorHAnsi" w:hAnsiTheme="minorHAnsi" w:cstheme="minorHAnsi"/>
        </w:rPr>
        <w:t>; and</w:t>
      </w:r>
      <w:r w:rsidRPr="00DE5678">
        <w:rPr>
          <w:rFonts w:asciiTheme="minorHAnsi" w:hAnsiTheme="minorHAnsi" w:cstheme="minorHAnsi"/>
        </w:rPr>
        <w:t xml:space="preserve"> results from evaluation measures on reach, uptake, and other noted measures) as well as progress on the </w:t>
      </w:r>
      <w:r w:rsidR="00D27F63" w:rsidRPr="00DE5678">
        <w:rPr>
          <w:rFonts w:asciiTheme="minorHAnsi" w:hAnsiTheme="minorHAnsi" w:cstheme="minorHAnsi"/>
        </w:rPr>
        <w:t>C</w:t>
      </w:r>
      <w:r w:rsidRPr="00DE5678">
        <w:rPr>
          <w:rFonts w:asciiTheme="minorHAnsi" w:hAnsiTheme="minorHAnsi" w:cstheme="minorHAnsi"/>
        </w:rPr>
        <w:t xml:space="preserve">ancer </w:t>
      </w:r>
      <w:r w:rsidR="00D27F63" w:rsidRPr="00DE5678">
        <w:rPr>
          <w:rFonts w:asciiTheme="minorHAnsi" w:hAnsiTheme="minorHAnsi" w:cstheme="minorHAnsi"/>
        </w:rPr>
        <w:t>C</w:t>
      </w:r>
      <w:r w:rsidRPr="00DE5678">
        <w:rPr>
          <w:rFonts w:asciiTheme="minorHAnsi" w:hAnsiTheme="minorHAnsi" w:cstheme="minorHAnsi"/>
        </w:rPr>
        <w:t xml:space="preserve">enter’s work and </w:t>
      </w:r>
      <w:r w:rsidR="00977717" w:rsidRPr="00DE5678">
        <w:rPr>
          <w:rFonts w:asciiTheme="minorHAnsi" w:hAnsiTheme="minorHAnsi" w:cstheme="minorHAnsi"/>
        </w:rPr>
        <w:t>future development</w:t>
      </w:r>
      <w:r w:rsidRPr="00DE5678">
        <w:rPr>
          <w:rFonts w:asciiTheme="minorHAnsi" w:hAnsiTheme="minorHAnsi" w:cstheme="minorHAnsi"/>
        </w:rPr>
        <w:t xml:space="preserve"> plans. </w:t>
      </w:r>
      <w:r w:rsidR="00BF050C">
        <w:t>Each Cancer Center that is awarded a supplement will be expected to provide a case study that will be shared amo</w:t>
      </w:r>
      <w:r w:rsidR="00BF050C">
        <w:t>ng</w:t>
      </w:r>
      <w:r w:rsidR="00BF050C">
        <w:t xml:space="preserve"> the Cancer Center community. NCI will provide a template that may be used for the case study. </w:t>
      </w:r>
      <w:r w:rsidRPr="00DE5678">
        <w:rPr>
          <w:rFonts w:asciiTheme="minorHAnsi" w:hAnsiTheme="minorHAnsi" w:cstheme="minorHAnsi"/>
        </w:rPr>
        <w:t xml:space="preserve">Project leaders </w:t>
      </w:r>
      <w:r w:rsidR="008A6FCF" w:rsidRPr="00DE5678">
        <w:rPr>
          <w:rFonts w:asciiTheme="minorHAnsi" w:hAnsiTheme="minorHAnsi" w:cstheme="minorHAnsi"/>
        </w:rPr>
        <w:t xml:space="preserve">(at least </w:t>
      </w:r>
      <w:r w:rsidR="00A62343" w:rsidRPr="00DE5678">
        <w:rPr>
          <w:rFonts w:asciiTheme="minorHAnsi" w:hAnsiTheme="minorHAnsi" w:cstheme="minorHAnsi"/>
        </w:rPr>
        <w:t>two</w:t>
      </w:r>
      <w:r w:rsidR="008A6FCF" w:rsidRPr="00DE5678">
        <w:rPr>
          <w:rFonts w:asciiTheme="minorHAnsi" w:hAnsiTheme="minorHAnsi" w:cstheme="minorHAnsi"/>
        </w:rPr>
        <w:t xml:space="preserve"> from each cancer center) </w:t>
      </w:r>
      <w:r w:rsidRPr="00DE5678">
        <w:rPr>
          <w:rFonts w:asciiTheme="minorHAnsi" w:hAnsiTheme="minorHAnsi" w:cstheme="minorHAnsi"/>
        </w:rPr>
        <w:t xml:space="preserve">should plan to attend </w:t>
      </w:r>
      <w:r w:rsidR="00C6026C" w:rsidRPr="00DE5678">
        <w:rPr>
          <w:rFonts w:asciiTheme="minorHAnsi" w:hAnsiTheme="minorHAnsi" w:cstheme="minorHAnsi"/>
        </w:rPr>
        <w:t xml:space="preserve">the </w:t>
      </w:r>
      <w:r w:rsidRPr="00DE5678">
        <w:rPr>
          <w:rFonts w:asciiTheme="minorHAnsi" w:hAnsiTheme="minorHAnsi" w:cstheme="minorHAnsi"/>
        </w:rPr>
        <w:t xml:space="preserve">annual </w:t>
      </w:r>
      <w:r w:rsidR="00D27F63" w:rsidRPr="00DE5678">
        <w:rPr>
          <w:rFonts w:asciiTheme="minorHAnsi" w:hAnsiTheme="minorHAnsi" w:cstheme="minorHAnsi"/>
        </w:rPr>
        <w:t>CCCIF</w:t>
      </w:r>
      <w:r w:rsidR="00C6026C" w:rsidRPr="00DE5678">
        <w:rPr>
          <w:rFonts w:asciiTheme="minorHAnsi" w:hAnsiTheme="minorHAnsi" w:cstheme="minorHAnsi"/>
        </w:rPr>
        <w:t xml:space="preserve"> </w:t>
      </w:r>
      <w:r w:rsidRPr="00DE5678">
        <w:rPr>
          <w:rFonts w:asciiTheme="minorHAnsi" w:hAnsiTheme="minorHAnsi" w:cstheme="minorHAnsi"/>
        </w:rPr>
        <w:t>meeting</w:t>
      </w:r>
      <w:r w:rsidR="00A62343" w:rsidRPr="00DE5678">
        <w:rPr>
          <w:rFonts w:asciiTheme="minorHAnsi" w:hAnsiTheme="minorHAnsi" w:cstheme="minorHAnsi"/>
        </w:rPr>
        <w:t>,</w:t>
      </w:r>
      <w:r w:rsidRPr="00DE5678">
        <w:rPr>
          <w:rFonts w:asciiTheme="minorHAnsi" w:hAnsiTheme="minorHAnsi" w:cstheme="minorHAnsi"/>
        </w:rPr>
        <w:t xml:space="preserve"> where they will be expected to present their findings to other awardees of these supplements.</w:t>
      </w:r>
    </w:p>
    <w:p w14:paraId="72B8D1CB" w14:textId="14EBCBC3" w:rsidR="00977717" w:rsidRDefault="00977717" w:rsidP="00E2137E">
      <w:pPr>
        <w:rPr>
          <w:rFonts w:asciiTheme="minorHAnsi" w:hAnsiTheme="minorHAnsi" w:cstheme="minorHAnsi"/>
          <w:b/>
        </w:rPr>
      </w:pPr>
    </w:p>
    <w:p w14:paraId="16AF268E" w14:textId="77777777" w:rsidR="0055409E" w:rsidRPr="0055409E" w:rsidRDefault="0055409E" w:rsidP="0055409E">
      <w:pPr>
        <w:rPr>
          <w:rFonts w:asciiTheme="minorHAnsi" w:eastAsiaTheme="minorHAnsi" w:hAnsiTheme="minorHAnsi" w:cstheme="minorHAnsi"/>
          <w:b/>
          <w:bCs/>
          <w:color w:val="000000"/>
        </w:rPr>
      </w:pPr>
      <w:r w:rsidRPr="0055409E">
        <w:rPr>
          <w:rFonts w:asciiTheme="minorHAnsi" w:hAnsiTheme="minorHAnsi" w:cstheme="minorHAnsi"/>
          <w:b/>
          <w:bCs/>
          <w:color w:val="000000"/>
        </w:rPr>
        <w:t>Pre-Submission Informational Webinar:</w:t>
      </w:r>
    </w:p>
    <w:p w14:paraId="5866C41E" w14:textId="77777777" w:rsidR="0055409E" w:rsidRPr="0055409E" w:rsidRDefault="0055409E" w:rsidP="0055409E">
      <w:pPr>
        <w:rPr>
          <w:rFonts w:asciiTheme="minorHAnsi" w:hAnsiTheme="minorHAnsi" w:cstheme="minorHAnsi"/>
          <w:color w:val="000000"/>
        </w:rPr>
      </w:pPr>
      <w:r w:rsidRPr="0055409E">
        <w:rPr>
          <w:rFonts w:asciiTheme="minorHAnsi" w:hAnsiTheme="minorHAnsi" w:cstheme="minorHAnsi"/>
          <w:color w:val="000000"/>
        </w:rPr>
        <w:t>An informational webinar will be held as noted below:</w:t>
      </w:r>
    </w:p>
    <w:p w14:paraId="77823993" w14:textId="77777777" w:rsidR="00027649" w:rsidRDefault="00027649" w:rsidP="00027649">
      <w:pPr>
        <w:rPr>
          <w:rFonts w:asciiTheme="minorHAnsi" w:hAnsiTheme="minorHAnsi" w:cstheme="minorHAnsi"/>
          <w:color w:val="000000"/>
        </w:rPr>
      </w:pPr>
    </w:p>
    <w:p w14:paraId="797E8504" w14:textId="74EBAAED" w:rsidR="0055409E" w:rsidRPr="0055409E" w:rsidRDefault="0055409E" w:rsidP="00027649">
      <w:pPr>
        <w:rPr>
          <w:rFonts w:asciiTheme="minorHAnsi" w:hAnsiTheme="minorHAnsi" w:cstheme="minorHAnsi"/>
          <w:color w:val="000000"/>
        </w:rPr>
      </w:pPr>
      <w:r w:rsidRPr="0055409E">
        <w:rPr>
          <w:rFonts w:asciiTheme="minorHAnsi" w:hAnsiTheme="minorHAnsi" w:cstheme="minorHAnsi"/>
          <w:color w:val="000000"/>
        </w:rPr>
        <w:t>Time: Wednesday, Mar</w:t>
      </w:r>
      <w:r w:rsidR="001E254D">
        <w:rPr>
          <w:rFonts w:asciiTheme="minorHAnsi" w:hAnsiTheme="minorHAnsi" w:cstheme="minorHAnsi"/>
          <w:color w:val="000000"/>
        </w:rPr>
        <w:t>ch</w:t>
      </w:r>
      <w:r w:rsidRPr="0055409E">
        <w:rPr>
          <w:rFonts w:asciiTheme="minorHAnsi" w:hAnsiTheme="minorHAnsi" w:cstheme="minorHAnsi"/>
          <w:color w:val="000000"/>
        </w:rPr>
        <w:t xml:space="preserve"> 18, 2020</w:t>
      </w:r>
      <w:r w:rsidR="001E254D">
        <w:rPr>
          <w:rFonts w:asciiTheme="minorHAnsi" w:hAnsiTheme="minorHAnsi" w:cstheme="minorHAnsi"/>
          <w:color w:val="000000"/>
        </w:rPr>
        <w:t>,</w:t>
      </w:r>
      <w:r w:rsidRPr="0055409E">
        <w:rPr>
          <w:rFonts w:asciiTheme="minorHAnsi" w:hAnsiTheme="minorHAnsi" w:cstheme="minorHAnsi"/>
          <w:color w:val="000000"/>
        </w:rPr>
        <w:t xml:space="preserve"> 12:00 PM Eastern Time (US and Canada)</w:t>
      </w:r>
    </w:p>
    <w:p w14:paraId="05C1EDA8" w14:textId="77777777" w:rsidR="0055409E" w:rsidRPr="0055409E" w:rsidRDefault="0055409E" w:rsidP="0055409E">
      <w:pPr>
        <w:rPr>
          <w:rFonts w:asciiTheme="minorHAnsi" w:hAnsiTheme="minorHAnsi" w:cstheme="minorHAnsi"/>
          <w:b/>
        </w:rPr>
      </w:pPr>
    </w:p>
    <w:p w14:paraId="7BC6FB9A" w14:textId="77777777" w:rsidR="0055409E" w:rsidRPr="0055409E" w:rsidRDefault="0055409E" w:rsidP="0055409E">
      <w:pPr>
        <w:rPr>
          <w:rFonts w:asciiTheme="minorHAnsi" w:hAnsiTheme="minorHAnsi" w:cstheme="minorHAnsi"/>
        </w:rPr>
      </w:pPr>
      <w:r w:rsidRPr="0055409E">
        <w:rPr>
          <w:rFonts w:asciiTheme="minorHAnsi" w:hAnsiTheme="minorHAnsi" w:cstheme="minorHAnsi"/>
        </w:rPr>
        <w:t xml:space="preserve">The registration link is as follows: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
        <w:gridCol w:w="9287"/>
      </w:tblGrid>
      <w:tr w:rsidR="0055409E" w:rsidRPr="0055409E" w14:paraId="4E82308F" w14:textId="77777777" w:rsidTr="0055409E">
        <w:trPr>
          <w:tblCellSpacing w:w="0" w:type="dxa"/>
        </w:trPr>
        <w:tc>
          <w:tcPr>
            <w:tcW w:w="0" w:type="auto"/>
            <w:shd w:val="clear" w:color="auto" w:fill="FFFFFF"/>
            <w:noWrap/>
            <w:tcMar>
              <w:top w:w="30" w:type="dxa"/>
              <w:left w:w="30" w:type="dxa"/>
              <w:bottom w:w="30" w:type="dxa"/>
              <w:right w:w="30" w:type="dxa"/>
            </w:tcMar>
            <w:hideMark/>
          </w:tcPr>
          <w:p w14:paraId="1BAF3E48" w14:textId="77777777" w:rsidR="0055409E" w:rsidRPr="0055409E" w:rsidRDefault="0055409E">
            <w:pPr>
              <w:rPr>
                <w:rFonts w:asciiTheme="minorHAnsi" w:hAnsiTheme="minorHAnsi" w:cstheme="minorHAnsi"/>
              </w:rPr>
            </w:pPr>
          </w:p>
        </w:tc>
        <w:tc>
          <w:tcPr>
            <w:tcW w:w="0" w:type="auto"/>
            <w:shd w:val="clear" w:color="auto" w:fill="FFFFFF"/>
            <w:noWrap/>
            <w:tcMar>
              <w:top w:w="30" w:type="dxa"/>
              <w:left w:w="30" w:type="dxa"/>
              <w:bottom w:w="30" w:type="dxa"/>
              <w:right w:w="30" w:type="dxa"/>
            </w:tcMar>
            <w:hideMark/>
          </w:tcPr>
          <w:p w14:paraId="2CF50309" w14:textId="77777777" w:rsidR="0055409E" w:rsidRPr="0055409E" w:rsidRDefault="00685446">
            <w:pPr>
              <w:rPr>
                <w:rFonts w:asciiTheme="minorHAnsi" w:hAnsiTheme="minorHAnsi" w:cstheme="minorHAnsi"/>
                <w:color w:val="000000"/>
              </w:rPr>
            </w:pPr>
            <w:hyperlink r:id="rId10" w:history="1">
              <w:r w:rsidR="0055409E" w:rsidRPr="0055409E">
                <w:rPr>
                  <w:rStyle w:val="Hyperlink"/>
                  <w:rFonts w:asciiTheme="minorHAnsi" w:hAnsiTheme="minorHAnsi" w:cstheme="minorHAnsi"/>
                  <w:color w:val="0096D6"/>
                </w:rPr>
                <w:t>https://cbiit.webex.com/cbiit/onstage/g.php?MTID=efd5d082d707e740d9e21c3b1a67209c1</w:t>
              </w:r>
            </w:hyperlink>
          </w:p>
        </w:tc>
      </w:tr>
    </w:tbl>
    <w:p w14:paraId="738DB1F1" w14:textId="77777777" w:rsidR="0055409E" w:rsidRPr="0055409E" w:rsidRDefault="0055409E" w:rsidP="0055409E">
      <w:pPr>
        <w:pStyle w:val="NormalWeb"/>
        <w:rPr>
          <w:rFonts w:asciiTheme="minorHAnsi" w:hAnsiTheme="minorHAnsi" w:cstheme="minorHAnsi"/>
          <w:sz w:val="22"/>
          <w:szCs w:val="22"/>
        </w:rPr>
      </w:pPr>
      <w:r w:rsidRPr="0055409E">
        <w:rPr>
          <w:rFonts w:asciiTheme="minorHAnsi" w:hAnsiTheme="minorHAnsi" w:cstheme="minorHAnsi"/>
          <w:sz w:val="22"/>
          <w:szCs w:val="22"/>
        </w:rPr>
        <w:t>Dial-in information:</w:t>
      </w:r>
    </w:p>
    <w:p w14:paraId="1DF05C25" w14:textId="77777777" w:rsidR="0055409E" w:rsidRPr="0055409E" w:rsidRDefault="0055409E" w:rsidP="0055409E">
      <w:pPr>
        <w:pStyle w:val="NormalWeb"/>
        <w:rPr>
          <w:rFonts w:asciiTheme="minorHAnsi" w:hAnsiTheme="minorHAnsi" w:cstheme="minorHAnsi"/>
          <w:sz w:val="22"/>
          <w:szCs w:val="22"/>
        </w:rPr>
      </w:pPr>
      <w:r w:rsidRPr="0055409E">
        <w:rPr>
          <w:rFonts w:asciiTheme="minorHAnsi" w:hAnsiTheme="minorHAnsi" w:cstheme="minorHAnsi"/>
          <w:sz w:val="22"/>
          <w:szCs w:val="22"/>
        </w:rPr>
        <w:t>Call-in toll number (US/Canada)</w:t>
      </w:r>
    </w:p>
    <w:p w14:paraId="290BB901" w14:textId="77777777" w:rsidR="0055409E" w:rsidRPr="0055409E" w:rsidRDefault="0055409E" w:rsidP="0055409E">
      <w:pPr>
        <w:pStyle w:val="NormalWeb"/>
        <w:rPr>
          <w:rFonts w:asciiTheme="minorHAnsi" w:hAnsiTheme="minorHAnsi" w:cstheme="minorHAnsi"/>
          <w:sz w:val="22"/>
          <w:szCs w:val="22"/>
        </w:rPr>
      </w:pPr>
      <w:r w:rsidRPr="0055409E">
        <w:rPr>
          <w:rFonts w:asciiTheme="minorHAnsi" w:hAnsiTheme="minorHAnsi" w:cstheme="minorHAnsi"/>
          <w:sz w:val="22"/>
          <w:szCs w:val="22"/>
        </w:rPr>
        <w:t>1-650-479-3207</w:t>
      </w:r>
    </w:p>
    <w:tbl>
      <w:tblPr>
        <w:tblW w:w="0" w:type="auto"/>
        <w:tblCellSpacing w:w="0" w:type="dxa"/>
        <w:tblCellMar>
          <w:left w:w="0" w:type="dxa"/>
          <w:right w:w="0" w:type="dxa"/>
        </w:tblCellMar>
        <w:tblLook w:val="04A0" w:firstRow="1" w:lastRow="0" w:firstColumn="1" w:lastColumn="0" w:noHBand="0" w:noVBand="1"/>
      </w:tblPr>
      <w:tblGrid>
        <w:gridCol w:w="3935"/>
      </w:tblGrid>
      <w:tr w:rsidR="0055409E" w:rsidRPr="0055409E" w14:paraId="453801D5" w14:textId="77777777" w:rsidTr="0055409E">
        <w:trPr>
          <w:tblCellSpacing w:w="0" w:type="dxa"/>
        </w:trPr>
        <w:tc>
          <w:tcPr>
            <w:tcW w:w="0" w:type="auto"/>
            <w:noWrap/>
            <w:vAlign w:val="center"/>
            <w:hideMark/>
          </w:tcPr>
          <w:p w14:paraId="41C532BB" w14:textId="77777777" w:rsidR="0055409E" w:rsidRPr="0055409E" w:rsidRDefault="0055409E">
            <w:pPr>
              <w:rPr>
                <w:rFonts w:asciiTheme="minorHAnsi" w:hAnsiTheme="minorHAnsi" w:cstheme="minorHAnsi"/>
              </w:rPr>
            </w:pPr>
            <w:r w:rsidRPr="0055409E">
              <w:rPr>
                <w:rFonts w:asciiTheme="minorHAnsi" w:hAnsiTheme="minorHAnsi" w:cstheme="minorHAnsi"/>
              </w:rPr>
              <w:lastRenderedPageBreak/>
              <w:t>Meeting Number/Access Code: 739 299 805</w:t>
            </w:r>
          </w:p>
        </w:tc>
      </w:tr>
      <w:tr w:rsidR="00027649" w:rsidRPr="0055409E" w14:paraId="2C07761A" w14:textId="77777777" w:rsidTr="0055409E">
        <w:trPr>
          <w:tblCellSpacing w:w="0" w:type="dxa"/>
        </w:trPr>
        <w:tc>
          <w:tcPr>
            <w:tcW w:w="0" w:type="auto"/>
            <w:noWrap/>
            <w:vAlign w:val="center"/>
          </w:tcPr>
          <w:p w14:paraId="2A2A18D5" w14:textId="77777777" w:rsidR="00027649" w:rsidRPr="0055409E" w:rsidRDefault="00027649">
            <w:pPr>
              <w:rPr>
                <w:rFonts w:asciiTheme="minorHAnsi" w:hAnsiTheme="minorHAnsi" w:cstheme="minorHAnsi"/>
              </w:rPr>
            </w:pPr>
          </w:p>
        </w:tc>
      </w:tr>
      <w:tr w:rsidR="0055409E" w:rsidRPr="0055409E" w14:paraId="0D9D8EEE" w14:textId="77777777" w:rsidTr="0055409E">
        <w:trPr>
          <w:tblCellSpacing w:w="0" w:type="dxa"/>
        </w:trPr>
        <w:tc>
          <w:tcPr>
            <w:tcW w:w="0" w:type="auto"/>
            <w:noWrap/>
            <w:vAlign w:val="center"/>
            <w:hideMark/>
          </w:tcPr>
          <w:p w14:paraId="10AB1050" w14:textId="77777777" w:rsidR="0055409E" w:rsidRPr="0055409E" w:rsidRDefault="0055409E">
            <w:pPr>
              <w:rPr>
                <w:rFonts w:asciiTheme="minorHAnsi" w:hAnsiTheme="minorHAnsi" w:cstheme="minorHAnsi"/>
              </w:rPr>
            </w:pPr>
            <w:r w:rsidRPr="0055409E">
              <w:rPr>
                <w:rFonts w:asciiTheme="minorHAnsi" w:hAnsiTheme="minorHAnsi" w:cstheme="minorHAnsi"/>
              </w:rPr>
              <w:t xml:space="preserve">Event password: </w:t>
            </w:r>
            <w:r w:rsidRPr="0055409E">
              <w:rPr>
                <w:rFonts w:asciiTheme="minorHAnsi" w:hAnsiTheme="minorHAnsi" w:cstheme="minorHAnsi"/>
                <w:color w:val="000000"/>
              </w:rPr>
              <w:t>J2d5pEBZw$6</w:t>
            </w:r>
          </w:p>
        </w:tc>
      </w:tr>
    </w:tbl>
    <w:p w14:paraId="022A2C49" w14:textId="77777777" w:rsidR="003D6DF9" w:rsidRPr="00DE5678" w:rsidRDefault="003D6DF9" w:rsidP="00E2137E">
      <w:pPr>
        <w:rPr>
          <w:rFonts w:asciiTheme="minorHAnsi" w:hAnsiTheme="minorHAnsi" w:cstheme="minorHAnsi"/>
          <w:b/>
        </w:rPr>
      </w:pPr>
    </w:p>
    <w:p w14:paraId="3B7BC60D" w14:textId="1AF6376B" w:rsidR="00D23CD8" w:rsidRPr="00DE5678" w:rsidRDefault="00D23CD8" w:rsidP="00E2137E">
      <w:pPr>
        <w:rPr>
          <w:rFonts w:asciiTheme="minorHAnsi" w:hAnsiTheme="minorHAnsi" w:cstheme="minorHAnsi"/>
          <w:b/>
        </w:rPr>
      </w:pPr>
      <w:r w:rsidRPr="00DE5678">
        <w:rPr>
          <w:rFonts w:asciiTheme="minorHAnsi" w:hAnsiTheme="minorHAnsi" w:cstheme="minorHAnsi"/>
          <w:b/>
        </w:rPr>
        <w:t>Questions</w:t>
      </w:r>
    </w:p>
    <w:p w14:paraId="1669A728" w14:textId="75A6E1C6" w:rsidR="005E4546" w:rsidRPr="00DE5678" w:rsidRDefault="003D6DF9" w:rsidP="00E2137E">
      <w:pPr>
        <w:rPr>
          <w:rFonts w:asciiTheme="minorHAnsi" w:hAnsiTheme="minorHAnsi" w:cstheme="minorHAnsi"/>
        </w:rPr>
      </w:pPr>
      <w:r w:rsidRPr="00F83F9E">
        <w:rPr>
          <w:rFonts w:cstheme="minorHAnsi"/>
          <w:color w:val="000000"/>
        </w:rPr>
        <w:t>For technical inquiries</w:t>
      </w:r>
      <w:r>
        <w:rPr>
          <w:rFonts w:cstheme="minorHAnsi"/>
          <w:color w:val="000000"/>
        </w:rPr>
        <w:t xml:space="preserve"> (including eligibility)</w:t>
      </w:r>
      <w:r w:rsidRPr="00F83F9E">
        <w:rPr>
          <w:rFonts w:cstheme="minorHAnsi"/>
          <w:color w:val="000000"/>
        </w:rPr>
        <w:t xml:space="preserve">, please contact your </w:t>
      </w:r>
      <w:r w:rsidR="00D85093">
        <w:rPr>
          <w:rFonts w:cstheme="minorHAnsi"/>
          <w:color w:val="000000"/>
        </w:rPr>
        <w:t>CCSG</w:t>
      </w:r>
      <w:r w:rsidRPr="00F83F9E">
        <w:rPr>
          <w:rFonts w:cstheme="minorHAnsi"/>
          <w:color w:val="000000"/>
        </w:rPr>
        <w:t xml:space="preserve"> administrator or your NCI program director. </w:t>
      </w:r>
      <w:r w:rsidR="00D23CD8" w:rsidRPr="00DE5678">
        <w:rPr>
          <w:rFonts w:asciiTheme="minorHAnsi" w:hAnsiTheme="minorHAnsi" w:cstheme="minorHAnsi"/>
        </w:rPr>
        <w:t>For inquiries about the scientific objectives and goals</w:t>
      </w:r>
      <w:r w:rsidR="00C12CE4" w:rsidRPr="00DE5678">
        <w:rPr>
          <w:rFonts w:asciiTheme="minorHAnsi" w:hAnsiTheme="minorHAnsi" w:cstheme="minorHAnsi"/>
        </w:rPr>
        <w:t xml:space="preserve"> of this </w:t>
      </w:r>
      <w:r w:rsidR="00C6026C" w:rsidRPr="00DE5678">
        <w:rPr>
          <w:rFonts w:asciiTheme="minorHAnsi" w:hAnsiTheme="minorHAnsi" w:cstheme="minorHAnsi"/>
        </w:rPr>
        <w:t xml:space="preserve">administrative </w:t>
      </w:r>
      <w:r w:rsidR="00C12CE4" w:rsidRPr="00DE5678">
        <w:rPr>
          <w:rFonts w:asciiTheme="minorHAnsi" w:hAnsiTheme="minorHAnsi" w:cstheme="minorHAnsi"/>
        </w:rPr>
        <w:t>supplement</w:t>
      </w:r>
      <w:r w:rsidR="00D23CD8" w:rsidRPr="00DE5678">
        <w:rPr>
          <w:rFonts w:asciiTheme="minorHAnsi" w:hAnsiTheme="minorHAnsi" w:cstheme="minorHAnsi"/>
        </w:rPr>
        <w:t>, please contact</w:t>
      </w:r>
      <w:r w:rsidR="00C12CE4" w:rsidRPr="00DE5678">
        <w:rPr>
          <w:rFonts w:asciiTheme="minorHAnsi" w:hAnsiTheme="minorHAnsi" w:cstheme="minorHAnsi"/>
        </w:rPr>
        <w:t xml:space="preserve"> </w:t>
      </w:r>
      <w:r w:rsidR="00C6026C" w:rsidRPr="00DE5678">
        <w:rPr>
          <w:rFonts w:asciiTheme="minorHAnsi" w:hAnsiTheme="minorHAnsi" w:cstheme="minorHAnsi"/>
        </w:rPr>
        <w:t>Robin Vanderpool</w:t>
      </w:r>
      <w:r w:rsidR="00C12CE4" w:rsidRPr="00DE5678">
        <w:rPr>
          <w:rFonts w:asciiTheme="minorHAnsi" w:hAnsiTheme="minorHAnsi" w:cstheme="minorHAnsi"/>
        </w:rPr>
        <w:t xml:space="preserve"> (</w:t>
      </w:r>
      <w:hyperlink r:id="rId11" w:history="1">
        <w:r w:rsidR="00C6026C" w:rsidRPr="00DE5678">
          <w:rPr>
            <w:rStyle w:val="Hyperlink"/>
            <w:rFonts w:asciiTheme="minorHAnsi" w:hAnsiTheme="minorHAnsi" w:cstheme="minorHAnsi"/>
            <w:color w:val="auto"/>
          </w:rPr>
          <w:t>robin.vanderpool@nih.gov</w:t>
        </w:r>
      </w:hyperlink>
      <w:r w:rsidR="00C6026C" w:rsidRPr="00DE5678">
        <w:rPr>
          <w:rFonts w:asciiTheme="minorHAnsi" w:hAnsiTheme="minorHAnsi" w:cstheme="minorHAnsi"/>
        </w:rPr>
        <w:t>).</w:t>
      </w:r>
    </w:p>
    <w:p w14:paraId="6E3E797A" w14:textId="77777777" w:rsidR="005E4546" w:rsidRPr="00E2137E" w:rsidRDefault="005E4546" w:rsidP="00E2137E">
      <w:pPr>
        <w:rPr>
          <w:rFonts w:asciiTheme="minorHAnsi" w:hAnsiTheme="minorHAnsi" w:cstheme="minorHAnsi"/>
          <w:sz w:val="20"/>
          <w:szCs w:val="20"/>
        </w:rPr>
      </w:pPr>
    </w:p>
    <w:p w14:paraId="6DC73641" w14:textId="77777777" w:rsidR="005E4546" w:rsidRPr="00E2137E" w:rsidRDefault="005E4546" w:rsidP="00E2137E">
      <w:pPr>
        <w:rPr>
          <w:rFonts w:asciiTheme="minorHAnsi" w:hAnsiTheme="minorHAnsi" w:cstheme="minorHAnsi"/>
          <w:sz w:val="20"/>
          <w:szCs w:val="20"/>
        </w:rPr>
      </w:pPr>
    </w:p>
    <w:sectPr w:rsidR="005E4546" w:rsidRPr="00E2137E" w:rsidSect="00233DBE">
      <w:headerReference w:type="default" r:id="rId12"/>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B5F0F" w14:textId="77777777" w:rsidR="00685446" w:rsidRDefault="00685446" w:rsidP="00FA5A83">
      <w:r>
        <w:separator/>
      </w:r>
    </w:p>
  </w:endnote>
  <w:endnote w:type="continuationSeparator" w:id="0">
    <w:p w14:paraId="2DFC564F" w14:textId="77777777" w:rsidR="00685446" w:rsidRDefault="00685446" w:rsidP="00FA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BF8F" w14:textId="77777777" w:rsidR="00685446" w:rsidRDefault="00685446" w:rsidP="00FA5A83">
      <w:r>
        <w:separator/>
      </w:r>
    </w:p>
  </w:footnote>
  <w:footnote w:type="continuationSeparator" w:id="0">
    <w:p w14:paraId="65CA1941" w14:textId="77777777" w:rsidR="00685446" w:rsidRDefault="00685446" w:rsidP="00FA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E4C9" w14:textId="77777777" w:rsidR="00FA5A83" w:rsidRDefault="00FA5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9EE"/>
    <w:multiLevelType w:val="hybridMultilevel"/>
    <w:tmpl w:val="A4C0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67AEE"/>
    <w:multiLevelType w:val="hybridMultilevel"/>
    <w:tmpl w:val="9C90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238D7"/>
    <w:multiLevelType w:val="hybridMultilevel"/>
    <w:tmpl w:val="E8F8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649FF"/>
    <w:multiLevelType w:val="hybridMultilevel"/>
    <w:tmpl w:val="FC0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B7FF2"/>
    <w:multiLevelType w:val="hybridMultilevel"/>
    <w:tmpl w:val="7CC2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C7A7D"/>
    <w:multiLevelType w:val="multilevel"/>
    <w:tmpl w:val="D87A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93168"/>
    <w:multiLevelType w:val="hybridMultilevel"/>
    <w:tmpl w:val="3DD45326"/>
    <w:lvl w:ilvl="0" w:tplc="EAFC71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2E72F6"/>
    <w:multiLevelType w:val="hybridMultilevel"/>
    <w:tmpl w:val="17E6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F6EA2"/>
    <w:multiLevelType w:val="hybridMultilevel"/>
    <w:tmpl w:val="1A8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0"/>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D8"/>
    <w:rsid w:val="00017F10"/>
    <w:rsid w:val="00024F5E"/>
    <w:rsid w:val="000269BD"/>
    <w:rsid w:val="00027649"/>
    <w:rsid w:val="00027B39"/>
    <w:rsid w:val="000305AF"/>
    <w:rsid w:val="000441B2"/>
    <w:rsid w:val="00046D05"/>
    <w:rsid w:val="00047E43"/>
    <w:rsid w:val="00064B59"/>
    <w:rsid w:val="00065CC4"/>
    <w:rsid w:val="000679A3"/>
    <w:rsid w:val="00080451"/>
    <w:rsid w:val="00083EB9"/>
    <w:rsid w:val="00085B79"/>
    <w:rsid w:val="00094D5E"/>
    <w:rsid w:val="00097D20"/>
    <w:rsid w:val="000B4023"/>
    <w:rsid w:val="000B5DE0"/>
    <w:rsid w:val="000B65CA"/>
    <w:rsid w:val="000C44FC"/>
    <w:rsid w:val="000C7A3A"/>
    <w:rsid w:val="000E787B"/>
    <w:rsid w:val="000F092B"/>
    <w:rsid w:val="000F3D25"/>
    <w:rsid w:val="00103B27"/>
    <w:rsid w:val="00112A30"/>
    <w:rsid w:val="00117BDD"/>
    <w:rsid w:val="00124DC0"/>
    <w:rsid w:val="00126835"/>
    <w:rsid w:val="001305F5"/>
    <w:rsid w:val="00134C61"/>
    <w:rsid w:val="00141AAC"/>
    <w:rsid w:val="0014383F"/>
    <w:rsid w:val="00152778"/>
    <w:rsid w:val="0015464D"/>
    <w:rsid w:val="00154FD1"/>
    <w:rsid w:val="001573F6"/>
    <w:rsid w:val="00161AB8"/>
    <w:rsid w:val="00171ABF"/>
    <w:rsid w:val="0017464F"/>
    <w:rsid w:val="001765EF"/>
    <w:rsid w:val="00182F4D"/>
    <w:rsid w:val="00185240"/>
    <w:rsid w:val="00190F21"/>
    <w:rsid w:val="001A08AC"/>
    <w:rsid w:val="001C61D5"/>
    <w:rsid w:val="001D05E8"/>
    <w:rsid w:val="001D2E4D"/>
    <w:rsid w:val="001D5323"/>
    <w:rsid w:val="001D7E41"/>
    <w:rsid w:val="001E254D"/>
    <w:rsid w:val="001E721A"/>
    <w:rsid w:val="002071F1"/>
    <w:rsid w:val="00223C55"/>
    <w:rsid w:val="002314B2"/>
    <w:rsid w:val="002317CF"/>
    <w:rsid w:val="002325BA"/>
    <w:rsid w:val="00232D80"/>
    <w:rsid w:val="00233DBE"/>
    <w:rsid w:val="00241C41"/>
    <w:rsid w:val="002423F9"/>
    <w:rsid w:val="00244709"/>
    <w:rsid w:val="00247808"/>
    <w:rsid w:val="002518A0"/>
    <w:rsid w:val="00254008"/>
    <w:rsid w:val="002610C2"/>
    <w:rsid w:val="0027560A"/>
    <w:rsid w:val="00277898"/>
    <w:rsid w:val="0029505C"/>
    <w:rsid w:val="002A0EF2"/>
    <w:rsid w:val="002A2746"/>
    <w:rsid w:val="002B082C"/>
    <w:rsid w:val="002C06B1"/>
    <w:rsid w:val="002C0EA2"/>
    <w:rsid w:val="002C1084"/>
    <w:rsid w:val="002C470F"/>
    <w:rsid w:val="002C5AC8"/>
    <w:rsid w:val="002D2A6B"/>
    <w:rsid w:val="002F02B8"/>
    <w:rsid w:val="00304E95"/>
    <w:rsid w:val="00306EE6"/>
    <w:rsid w:val="00313DAC"/>
    <w:rsid w:val="00321BF2"/>
    <w:rsid w:val="003232E1"/>
    <w:rsid w:val="00324DE3"/>
    <w:rsid w:val="00325D46"/>
    <w:rsid w:val="00334349"/>
    <w:rsid w:val="00335786"/>
    <w:rsid w:val="00340173"/>
    <w:rsid w:val="003426D6"/>
    <w:rsid w:val="00342B95"/>
    <w:rsid w:val="00342CA7"/>
    <w:rsid w:val="003478AF"/>
    <w:rsid w:val="003518E7"/>
    <w:rsid w:val="00354FEE"/>
    <w:rsid w:val="00367220"/>
    <w:rsid w:val="00382138"/>
    <w:rsid w:val="00384E84"/>
    <w:rsid w:val="00391C71"/>
    <w:rsid w:val="00393FBF"/>
    <w:rsid w:val="0039520A"/>
    <w:rsid w:val="00397AFC"/>
    <w:rsid w:val="003A10B5"/>
    <w:rsid w:val="003A155F"/>
    <w:rsid w:val="003A766F"/>
    <w:rsid w:val="003B4CC3"/>
    <w:rsid w:val="003B5864"/>
    <w:rsid w:val="003B6F2C"/>
    <w:rsid w:val="003B78A3"/>
    <w:rsid w:val="003C553D"/>
    <w:rsid w:val="003D16CE"/>
    <w:rsid w:val="003D6DF9"/>
    <w:rsid w:val="003E143A"/>
    <w:rsid w:val="003F46B5"/>
    <w:rsid w:val="00432FA7"/>
    <w:rsid w:val="00435B66"/>
    <w:rsid w:val="00441B40"/>
    <w:rsid w:val="004423FF"/>
    <w:rsid w:val="00447404"/>
    <w:rsid w:val="00451033"/>
    <w:rsid w:val="004516B4"/>
    <w:rsid w:val="00463044"/>
    <w:rsid w:val="00470987"/>
    <w:rsid w:val="004758E5"/>
    <w:rsid w:val="004A3E52"/>
    <w:rsid w:val="004B2F55"/>
    <w:rsid w:val="004B7A71"/>
    <w:rsid w:val="004C037E"/>
    <w:rsid w:val="004D238A"/>
    <w:rsid w:val="005013B1"/>
    <w:rsid w:val="00501825"/>
    <w:rsid w:val="00512098"/>
    <w:rsid w:val="005137E9"/>
    <w:rsid w:val="00524351"/>
    <w:rsid w:val="00530DC5"/>
    <w:rsid w:val="00533602"/>
    <w:rsid w:val="00534A85"/>
    <w:rsid w:val="00553060"/>
    <w:rsid w:val="0055409E"/>
    <w:rsid w:val="005669AD"/>
    <w:rsid w:val="005728A7"/>
    <w:rsid w:val="00575081"/>
    <w:rsid w:val="00575AC6"/>
    <w:rsid w:val="005816BF"/>
    <w:rsid w:val="00583311"/>
    <w:rsid w:val="00597409"/>
    <w:rsid w:val="005A104F"/>
    <w:rsid w:val="005A2383"/>
    <w:rsid w:val="005A3B7C"/>
    <w:rsid w:val="005A4DEE"/>
    <w:rsid w:val="005B22F7"/>
    <w:rsid w:val="005C2F01"/>
    <w:rsid w:val="005D0FB0"/>
    <w:rsid w:val="005D4CB3"/>
    <w:rsid w:val="005E4546"/>
    <w:rsid w:val="005F0161"/>
    <w:rsid w:val="005F3E0D"/>
    <w:rsid w:val="006062FF"/>
    <w:rsid w:val="00606EE8"/>
    <w:rsid w:val="00607450"/>
    <w:rsid w:val="00607B05"/>
    <w:rsid w:val="00616BC1"/>
    <w:rsid w:val="00633E2B"/>
    <w:rsid w:val="00634F51"/>
    <w:rsid w:val="00644697"/>
    <w:rsid w:val="006535F8"/>
    <w:rsid w:val="00655BEF"/>
    <w:rsid w:val="00664016"/>
    <w:rsid w:val="00675B81"/>
    <w:rsid w:val="0068216C"/>
    <w:rsid w:val="00685446"/>
    <w:rsid w:val="006855A8"/>
    <w:rsid w:val="00696A86"/>
    <w:rsid w:val="006B49FA"/>
    <w:rsid w:val="006B6491"/>
    <w:rsid w:val="006C004A"/>
    <w:rsid w:val="006C2F6E"/>
    <w:rsid w:val="006C6221"/>
    <w:rsid w:val="006D5521"/>
    <w:rsid w:val="006D58F0"/>
    <w:rsid w:val="006D6EEC"/>
    <w:rsid w:val="006E546D"/>
    <w:rsid w:val="006E6A9D"/>
    <w:rsid w:val="006F5A22"/>
    <w:rsid w:val="0070354C"/>
    <w:rsid w:val="00707713"/>
    <w:rsid w:val="0071009D"/>
    <w:rsid w:val="00716375"/>
    <w:rsid w:val="00723227"/>
    <w:rsid w:val="007302E7"/>
    <w:rsid w:val="007340FF"/>
    <w:rsid w:val="007520F6"/>
    <w:rsid w:val="00761FAD"/>
    <w:rsid w:val="00762CCE"/>
    <w:rsid w:val="007637B6"/>
    <w:rsid w:val="00785CEA"/>
    <w:rsid w:val="0079632D"/>
    <w:rsid w:val="007A1EA3"/>
    <w:rsid w:val="007B2F0D"/>
    <w:rsid w:val="007C373A"/>
    <w:rsid w:val="007D2842"/>
    <w:rsid w:val="007D5524"/>
    <w:rsid w:val="007E2F58"/>
    <w:rsid w:val="007F41EB"/>
    <w:rsid w:val="007F7CED"/>
    <w:rsid w:val="008113FE"/>
    <w:rsid w:val="008152B7"/>
    <w:rsid w:val="008203F5"/>
    <w:rsid w:val="00841AA4"/>
    <w:rsid w:val="008436AC"/>
    <w:rsid w:val="00843B60"/>
    <w:rsid w:val="00876634"/>
    <w:rsid w:val="008778CD"/>
    <w:rsid w:val="0088040B"/>
    <w:rsid w:val="0088703A"/>
    <w:rsid w:val="00890B8F"/>
    <w:rsid w:val="008929EE"/>
    <w:rsid w:val="008A54A5"/>
    <w:rsid w:val="008A6117"/>
    <w:rsid w:val="008A6FCF"/>
    <w:rsid w:val="008A772F"/>
    <w:rsid w:val="008B19C8"/>
    <w:rsid w:val="008B23F9"/>
    <w:rsid w:val="008B2843"/>
    <w:rsid w:val="008E464E"/>
    <w:rsid w:val="008E646C"/>
    <w:rsid w:val="008E695B"/>
    <w:rsid w:val="008F0386"/>
    <w:rsid w:val="008F0AE9"/>
    <w:rsid w:val="008F164F"/>
    <w:rsid w:val="008F240F"/>
    <w:rsid w:val="008F595A"/>
    <w:rsid w:val="00903837"/>
    <w:rsid w:val="00913A6E"/>
    <w:rsid w:val="0094643A"/>
    <w:rsid w:val="00954F00"/>
    <w:rsid w:val="00956153"/>
    <w:rsid w:val="00956470"/>
    <w:rsid w:val="0096206E"/>
    <w:rsid w:val="00966B0F"/>
    <w:rsid w:val="00973261"/>
    <w:rsid w:val="00977717"/>
    <w:rsid w:val="00977AE3"/>
    <w:rsid w:val="00981CE9"/>
    <w:rsid w:val="00990DE1"/>
    <w:rsid w:val="00995327"/>
    <w:rsid w:val="00995C69"/>
    <w:rsid w:val="009B0070"/>
    <w:rsid w:val="009B3D2A"/>
    <w:rsid w:val="009C57FF"/>
    <w:rsid w:val="009D1F72"/>
    <w:rsid w:val="009D4A7D"/>
    <w:rsid w:val="009D6360"/>
    <w:rsid w:val="009E4CCF"/>
    <w:rsid w:val="009E56C1"/>
    <w:rsid w:val="009F07D8"/>
    <w:rsid w:val="009F0D73"/>
    <w:rsid w:val="009F36E7"/>
    <w:rsid w:val="009F39F7"/>
    <w:rsid w:val="009F663C"/>
    <w:rsid w:val="00A0288C"/>
    <w:rsid w:val="00A06142"/>
    <w:rsid w:val="00A1231F"/>
    <w:rsid w:val="00A1439D"/>
    <w:rsid w:val="00A27A50"/>
    <w:rsid w:val="00A323E9"/>
    <w:rsid w:val="00A34A3F"/>
    <w:rsid w:val="00A40984"/>
    <w:rsid w:val="00A44953"/>
    <w:rsid w:val="00A46C53"/>
    <w:rsid w:val="00A47AEE"/>
    <w:rsid w:val="00A54FA2"/>
    <w:rsid w:val="00A62343"/>
    <w:rsid w:val="00A63816"/>
    <w:rsid w:val="00A64392"/>
    <w:rsid w:val="00A672E1"/>
    <w:rsid w:val="00A90AD7"/>
    <w:rsid w:val="00A9105B"/>
    <w:rsid w:val="00AA5953"/>
    <w:rsid w:val="00AC2CCC"/>
    <w:rsid w:val="00AC30B3"/>
    <w:rsid w:val="00AC5B88"/>
    <w:rsid w:val="00AD16FA"/>
    <w:rsid w:val="00AD7E0C"/>
    <w:rsid w:val="00AF4AF0"/>
    <w:rsid w:val="00AF6A9A"/>
    <w:rsid w:val="00AF7EFE"/>
    <w:rsid w:val="00B03772"/>
    <w:rsid w:val="00B06324"/>
    <w:rsid w:val="00B06490"/>
    <w:rsid w:val="00B1285A"/>
    <w:rsid w:val="00B14A48"/>
    <w:rsid w:val="00B2218E"/>
    <w:rsid w:val="00B2601C"/>
    <w:rsid w:val="00B307E8"/>
    <w:rsid w:val="00B33F7D"/>
    <w:rsid w:val="00B46E5F"/>
    <w:rsid w:val="00B5033F"/>
    <w:rsid w:val="00B5109D"/>
    <w:rsid w:val="00B5241A"/>
    <w:rsid w:val="00B578FC"/>
    <w:rsid w:val="00B6258A"/>
    <w:rsid w:val="00B6386B"/>
    <w:rsid w:val="00B64C98"/>
    <w:rsid w:val="00B828A6"/>
    <w:rsid w:val="00B86B49"/>
    <w:rsid w:val="00B900E3"/>
    <w:rsid w:val="00B909EE"/>
    <w:rsid w:val="00BA0B55"/>
    <w:rsid w:val="00BB6FD4"/>
    <w:rsid w:val="00BC4E04"/>
    <w:rsid w:val="00BC5377"/>
    <w:rsid w:val="00BD4411"/>
    <w:rsid w:val="00BD695E"/>
    <w:rsid w:val="00BE1B4E"/>
    <w:rsid w:val="00BE40A7"/>
    <w:rsid w:val="00BF050C"/>
    <w:rsid w:val="00BF22B6"/>
    <w:rsid w:val="00BF5A7B"/>
    <w:rsid w:val="00C12CE4"/>
    <w:rsid w:val="00C23414"/>
    <w:rsid w:val="00C3135D"/>
    <w:rsid w:val="00C325E8"/>
    <w:rsid w:val="00C32DE7"/>
    <w:rsid w:val="00C36979"/>
    <w:rsid w:val="00C6026C"/>
    <w:rsid w:val="00C603C1"/>
    <w:rsid w:val="00C63B99"/>
    <w:rsid w:val="00C645C0"/>
    <w:rsid w:val="00C7752A"/>
    <w:rsid w:val="00C81764"/>
    <w:rsid w:val="00C81F0E"/>
    <w:rsid w:val="00C82A52"/>
    <w:rsid w:val="00C8350B"/>
    <w:rsid w:val="00C856CB"/>
    <w:rsid w:val="00C9778E"/>
    <w:rsid w:val="00CA17C1"/>
    <w:rsid w:val="00CC1446"/>
    <w:rsid w:val="00CC2547"/>
    <w:rsid w:val="00CC4C45"/>
    <w:rsid w:val="00CC6F66"/>
    <w:rsid w:val="00CC736B"/>
    <w:rsid w:val="00CF2A8B"/>
    <w:rsid w:val="00D00491"/>
    <w:rsid w:val="00D00512"/>
    <w:rsid w:val="00D1112E"/>
    <w:rsid w:val="00D1735C"/>
    <w:rsid w:val="00D23CD8"/>
    <w:rsid w:val="00D27F63"/>
    <w:rsid w:val="00D34BBC"/>
    <w:rsid w:val="00D353AE"/>
    <w:rsid w:val="00D43D90"/>
    <w:rsid w:val="00D570D6"/>
    <w:rsid w:val="00D701F3"/>
    <w:rsid w:val="00D73D46"/>
    <w:rsid w:val="00D77BB8"/>
    <w:rsid w:val="00D83034"/>
    <w:rsid w:val="00D85093"/>
    <w:rsid w:val="00D92749"/>
    <w:rsid w:val="00D9276E"/>
    <w:rsid w:val="00D94148"/>
    <w:rsid w:val="00DB0DDD"/>
    <w:rsid w:val="00DB2BA2"/>
    <w:rsid w:val="00DB65E9"/>
    <w:rsid w:val="00DC2B94"/>
    <w:rsid w:val="00DC3D46"/>
    <w:rsid w:val="00DC54CB"/>
    <w:rsid w:val="00DE002A"/>
    <w:rsid w:val="00DE2564"/>
    <w:rsid w:val="00DE5678"/>
    <w:rsid w:val="00DF073C"/>
    <w:rsid w:val="00DF518D"/>
    <w:rsid w:val="00E00AA7"/>
    <w:rsid w:val="00E00D40"/>
    <w:rsid w:val="00E130C9"/>
    <w:rsid w:val="00E17E57"/>
    <w:rsid w:val="00E2137E"/>
    <w:rsid w:val="00E257C0"/>
    <w:rsid w:val="00E30FB2"/>
    <w:rsid w:val="00E33ADA"/>
    <w:rsid w:val="00E34AC2"/>
    <w:rsid w:val="00E36E3E"/>
    <w:rsid w:val="00E441F5"/>
    <w:rsid w:val="00E464D2"/>
    <w:rsid w:val="00E5307E"/>
    <w:rsid w:val="00E608C5"/>
    <w:rsid w:val="00E73D9B"/>
    <w:rsid w:val="00E74CBD"/>
    <w:rsid w:val="00E82B54"/>
    <w:rsid w:val="00E86DAC"/>
    <w:rsid w:val="00E87FAD"/>
    <w:rsid w:val="00E90F87"/>
    <w:rsid w:val="00E94898"/>
    <w:rsid w:val="00E95615"/>
    <w:rsid w:val="00EA271C"/>
    <w:rsid w:val="00EA5B82"/>
    <w:rsid w:val="00EA627B"/>
    <w:rsid w:val="00EB4095"/>
    <w:rsid w:val="00EB48F8"/>
    <w:rsid w:val="00ED15BB"/>
    <w:rsid w:val="00ED2B74"/>
    <w:rsid w:val="00ED447D"/>
    <w:rsid w:val="00ED548B"/>
    <w:rsid w:val="00EE751A"/>
    <w:rsid w:val="00EF4654"/>
    <w:rsid w:val="00F0176E"/>
    <w:rsid w:val="00F034B3"/>
    <w:rsid w:val="00F05280"/>
    <w:rsid w:val="00F208B7"/>
    <w:rsid w:val="00F212ED"/>
    <w:rsid w:val="00F24A41"/>
    <w:rsid w:val="00F35F10"/>
    <w:rsid w:val="00F377F1"/>
    <w:rsid w:val="00F41D83"/>
    <w:rsid w:val="00F46715"/>
    <w:rsid w:val="00F57291"/>
    <w:rsid w:val="00F6625B"/>
    <w:rsid w:val="00F77C02"/>
    <w:rsid w:val="00F8007A"/>
    <w:rsid w:val="00F8721B"/>
    <w:rsid w:val="00F96B62"/>
    <w:rsid w:val="00FA5A83"/>
    <w:rsid w:val="00FB743F"/>
    <w:rsid w:val="00FB7704"/>
    <w:rsid w:val="00FC477F"/>
    <w:rsid w:val="00FC490D"/>
    <w:rsid w:val="00FC6B96"/>
    <w:rsid w:val="00FC72AA"/>
    <w:rsid w:val="00FE38C2"/>
    <w:rsid w:val="00FE7CE5"/>
    <w:rsid w:val="00FF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84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23CD8"/>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3CD8"/>
    <w:rPr>
      <w:color w:val="0000FF"/>
      <w:u w:val="single"/>
    </w:rPr>
  </w:style>
  <w:style w:type="character" w:customStyle="1" w:styleId="citation-volume-pages">
    <w:name w:val="citation-volume-pages"/>
    <w:rsid w:val="00D23CD8"/>
  </w:style>
  <w:style w:type="character" w:customStyle="1" w:styleId="apple-converted-space">
    <w:name w:val="apple-converted-space"/>
    <w:rsid w:val="00D23CD8"/>
  </w:style>
  <w:style w:type="paragraph" w:styleId="NoSpacing">
    <w:name w:val="No Spacing"/>
    <w:uiPriority w:val="1"/>
    <w:qFormat/>
    <w:rsid w:val="00723227"/>
    <w:rPr>
      <w:rFonts w:ascii="Calibri" w:eastAsia="Calibri" w:hAnsi="Calibri" w:cs="Times New Roman"/>
      <w:sz w:val="22"/>
      <w:szCs w:val="22"/>
    </w:rPr>
  </w:style>
  <w:style w:type="paragraph" w:styleId="NormalWeb">
    <w:name w:val="Normal (Web)"/>
    <w:basedOn w:val="Normal"/>
    <w:uiPriority w:val="99"/>
    <w:unhideWhenUsed/>
    <w:rsid w:val="002317CF"/>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rsid w:val="00B46E5F"/>
    <w:rPr>
      <w:color w:val="808080"/>
      <w:shd w:val="clear" w:color="auto" w:fill="E6E6E6"/>
    </w:rPr>
  </w:style>
  <w:style w:type="character" w:styleId="CommentReference">
    <w:name w:val="annotation reference"/>
    <w:basedOn w:val="DefaultParagraphFont"/>
    <w:uiPriority w:val="99"/>
    <w:semiHidden/>
    <w:unhideWhenUsed/>
    <w:rsid w:val="0071009D"/>
    <w:rPr>
      <w:sz w:val="16"/>
      <w:szCs w:val="16"/>
    </w:rPr>
  </w:style>
  <w:style w:type="paragraph" w:styleId="CommentText">
    <w:name w:val="annotation text"/>
    <w:basedOn w:val="Normal"/>
    <w:link w:val="CommentTextChar"/>
    <w:uiPriority w:val="99"/>
    <w:semiHidden/>
    <w:unhideWhenUsed/>
    <w:rsid w:val="0071009D"/>
    <w:rPr>
      <w:sz w:val="20"/>
      <w:szCs w:val="20"/>
    </w:rPr>
  </w:style>
  <w:style w:type="character" w:customStyle="1" w:styleId="CommentTextChar">
    <w:name w:val="Comment Text Char"/>
    <w:basedOn w:val="DefaultParagraphFont"/>
    <w:link w:val="CommentText"/>
    <w:uiPriority w:val="99"/>
    <w:semiHidden/>
    <w:rsid w:val="007100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009D"/>
    <w:rPr>
      <w:b/>
      <w:bCs/>
    </w:rPr>
  </w:style>
  <w:style w:type="character" w:customStyle="1" w:styleId="CommentSubjectChar">
    <w:name w:val="Comment Subject Char"/>
    <w:basedOn w:val="CommentTextChar"/>
    <w:link w:val="CommentSubject"/>
    <w:uiPriority w:val="99"/>
    <w:semiHidden/>
    <w:rsid w:val="0071009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1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9D"/>
    <w:rPr>
      <w:rFonts w:ascii="Segoe UI" w:eastAsia="Calibri" w:hAnsi="Segoe UI" w:cs="Segoe UI"/>
      <w:sz w:val="18"/>
      <w:szCs w:val="18"/>
    </w:rPr>
  </w:style>
  <w:style w:type="paragraph" w:styleId="Header">
    <w:name w:val="header"/>
    <w:basedOn w:val="Normal"/>
    <w:link w:val="HeaderChar"/>
    <w:uiPriority w:val="99"/>
    <w:unhideWhenUsed/>
    <w:rsid w:val="00FA5A83"/>
    <w:pPr>
      <w:tabs>
        <w:tab w:val="center" w:pos="4680"/>
        <w:tab w:val="right" w:pos="9360"/>
      </w:tabs>
    </w:pPr>
  </w:style>
  <w:style w:type="character" w:customStyle="1" w:styleId="HeaderChar">
    <w:name w:val="Header Char"/>
    <w:basedOn w:val="DefaultParagraphFont"/>
    <w:link w:val="Header"/>
    <w:uiPriority w:val="99"/>
    <w:rsid w:val="00FA5A83"/>
    <w:rPr>
      <w:rFonts w:ascii="Calibri" w:eastAsia="Calibri" w:hAnsi="Calibri" w:cs="Times New Roman"/>
      <w:sz w:val="22"/>
      <w:szCs w:val="22"/>
    </w:rPr>
  </w:style>
  <w:style w:type="paragraph" w:styleId="Footer">
    <w:name w:val="footer"/>
    <w:basedOn w:val="Normal"/>
    <w:link w:val="FooterChar"/>
    <w:uiPriority w:val="99"/>
    <w:unhideWhenUsed/>
    <w:rsid w:val="00FA5A83"/>
    <w:pPr>
      <w:tabs>
        <w:tab w:val="center" w:pos="4680"/>
        <w:tab w:val="right" w:pos="9360"/>
      </w:tabs>
    </w:pPr>
  </w:style>
  <w:style w:type="character" w:customStyle="1" w:styleId="FooterChar">
    <w:name w:val="Footer Char"/>
    <w:basedOn w:val="DefaultParagraphFont"/>
    <w:link w:val="Footer"/>
    <w:uiPriority w:val="99"/>
    <w:rsid w:val="00FA5A83"/>
    <w:rPr>
      <w:rFonts w:ascii="Calibri" w:eastAsia="Calibri" w:hAnsi="Calibri" w:cs="Times New Roman"/>
      <w:sz w:val="22"/>
      <w:szCs w:val="22"/>
    </w:rPr>
  </w:style>
  <w:style w:type="character" w:styleId="UnresolvedMention">
    <w:name w:val="Unresolved Mention"/>
    <w:basedOn w:val="DefaultParagraphFont"/>
    <w:uiPriority w:val="99"/>
    <w:rsid w:val="00606EE8"/>
    <w:rPr>
      <w:color w:val="605E5C"/>
      <w:shd w:val="clear" w:color="auto" w:fill="E1DFDD"/>
    </w:rPr>
  </w:style>
  <w:style w:type="paragraph" w:styleId="ListParagraph">
    <w:name w:val="List Paragraph"/>
    <w:basedOn w:val="Normal"/>
    <w:uiPriority w:val="34"/>
    <w:qFormat/>
    <w:rsid w:val="00C81F0E"/>
    <w:pPr>
      <w:ind w:left="720"/>
      <w:contextualSpacing/>
    </w:pPr>
  </w:style>
  <w:style w:type="paragraph" w:styleId="Revision">
    <w:name w:val="Revision"/>
    <w:hidden/>
    <w:uiPriority w:val="99"/>
    <w:semiHidden/>
    <w:rsid w:val="002C06B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612967">
      <w:bodyDiv w:val="1"/>
      <w:marLeft w:val="0"/>
      <w:marRight w:val="0"/>
      <w:marTop w:val="0"/>
      <w:marBottom w:val="0"/>
      <w:divBdr>
        <w:top w:val="none" w:sz="0" w:space="0" w:color="auto"/>
        <w:left w:val="none" w:sz="0" w:space="0" w:color="auto"/>
        <w:bottom w:val="none" w:sz="0" w:space="0" w:color="auto"/>
        <w:right w:val="none" w:sz="0" w:space="0" w:color="auto"/>
      </w:divBdr>
    </w:div>
    <w:div w:id="1971324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mmunityguid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tips.cancer.gov/rtips/index.d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in.vanderpool@nih.gov" TargetMode="External"/><Relationship Id="rId5" Type="http://schemas.openxmlformats.org/officeDocument/2006/relationships/footnotes" Target="footnotes.xml"/><Relationship Id="rId10" Type="http://schemas.openxmlformats.org/officeDocument/2006/relationships/hyperlink" Target="https://cbiit.webex.com/cbiit/onstage/g.php?MTID=efd5d082d707e740d9e21c3b1a67209c1" TargetMode="External"/><Relationship Id="rId4" Type="http://schemas.openxmlformats.org/officeDocument/2006/relationships/webSettings" Target="webSettings.xml"/><Relationship Id="rId9" Type="http://schemas.openxmlformats.org/officeDocument/2006/relationships/hyperlink" Target="mailto:stacey.vandor@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 Shobha (NIH/NCI) [E]</dc:creator>
  <cp:keywords/>
  <dc:description/>
  <cp:lastModifiedBy>Vandor, Stacey (NIH/NCI) [E]</cp:lastModifiedBy>
  <cp:revision>4</cp:revision>
  <cp:lastPrinted>2020-02-20T17:28:00Z</cp:lastPrinted>
  <dcterms:created xsi:type="dcterms:W3CDTF">2020-02-25T15:53:00Z</dcterms:created>
  <dcterms:modified xsi:type="dcterms:W3CDTF">2020-02-25T17:16:00Z</dcterms:modified>
  <cp:category/>
</cp:coreProperties>
</file>